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8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317"/>
        <w:gridCol w:w="284"/>
        <w:gridCol w:w="1275"/>
      </w:tblGrid>
      <w:tr w:rsidR="00667C94" w:rsidTr="00667C94" w14:paraId="47034BBA" w14:textId="77777777">
        <w:trPr>
          <w:trHeight w:val="983"/>
        </w:trPr>
        <w:tc>
          <w:tcPr>
            <w:tcW w:w="14317" w:type="dxa"/>
            <w:shd w:val="clear" w:color="auto" w:fill="C00000"/>
            <w:vAlign w:val="center"/>
          </w:tcPr>
          <w:p w:rsidRPr="00BC4F5C" w:rsidR="00667C94" w:rsidP="00E35AB4" w:rsidRDefault="00667C94" w14:paraId="7383D8E4" w14:textId="2DB03196">
            <w:pPr>
              <w:rPr>
                <w:rFonts w:ascii="Segoe UI" w:hAnsi="Segoe UI" w:cs="Segoe UI"/>
              </w:rPr>
            </w:pPr>
            <w:r w:rsidRPr="00BC4F5C">
              <w:rPr>
                <w:rFonts w:ascii="Segoe UI" w:hAnsi="Segoe UI" w:cs="Segoe UI"/>
              </w:rPr>
              <w:t xml:space="preserve">Maidenbower Infant School </w:t>
            </w:r>
            <w:r>
              <w:rPr>
                <w:rFonts w:ascii="Segoe UI" w:hAnsi="Segoe UI" w:cs="Segoe UI"/>
              </w:rPr>
              <w:t>&amp; Nursery</w:t>
            </w:r>
          </w:p>
          <w:p w:rsidRPr="00BC4F5C" w:rsidR="00667C94" w:rsidP="00E35AB4" w:rsidRDefault="00667C94" w14:paraId="24249FBC" w14:textId="1B301114">
            <w:pPr>
              <w:pStyle w:val="NormalWeb"/>
              <w:spacing w:before="0" w:beforeAutospacing="0" w:after="0" w:afterAutospacing="0"/>
              <w:rPr>
                <w:sz w:val="14"/>
                <w:szCs w:val="14"/>
              </w:rPr>
            </w:pPr>
            <w:r>
              <w:rPr>
                <w:rFonts w:ascii="Segoe UI" w:hAnsi="Segoe UI" w:eastAsia="+mn-ea" w:cs="Segoe UI"/>
                <w:b/>
                <w:bCs/>
                <w:color w:val="FFFFFF"/>
                <w:kern w:val="24"/>
                <w:position w:val="1"/>
                <w:sz w:val="36"/>
                <w:szCs w:val="36"/>
              </w:rPr>
              <w:t xml:space="preserve">GOVERNORS </w:t>
            </w:r>
            <w:r w:rsidR="00CF76E0">
              <w:rPr>
                <w:rFonts w:ascii="Segoe UI" w:hAnsi="Segoe UI" w:eastAsia="+mn-ea" w:cs="Segoe UI"/>
                <w:b/>
                <w:bCs/>
                <w:color w:val="FFFFFF"/>
                <w:kern w:val="24"/>
                <w:position w:val="1"/>
                <w:sz w:val="36"/>
                <w:szCs w:val="36"/>
              </w:rPr>
              <w:t>STRATEGY DOCUMENT</w:t>
            </w:r>
            <w:r w:rsidR="00530904">
              <w:rPr>
                <w:rFonts w:ascii="Segoe UI" w:hAnsi="Segoe UI" w:eastAsia="+mn-ea" w:cs="Segoe UI"/>
                <w:b/>
                <w:bCs/>
                <w:color w:val="FFFFFF"/>
                <w:kern w:val="24"/>
                <w:position w:val="1"/>
                <w:sz w:val="36"/>
                <w:szCs w:val="36"/>
              </w:rPr>
              <w:t xml:space="preserve"> </w:t>
            </w:r>
            <w:r w:rsidR="005F3155">
              <w:rPr>
                <w:rFonts w:ascii="Segoe UI" w:hAnsi="Segoe UI" w:eastAsia="+mn-ea" w:cs="Segoe UI"/>
                <w:b/>
                <w:bCs/>
                <w:color w:val="FFFFFF"/>
                <w:kern w:val="24"/>
                <w:position w:val="1"/>
                <w:sz w:val="36"/>
                <w:szCs w:val="36"/>
              </w:rPr>
              <w:t>linked</w:t>
            </w:r>
            <w:r w:rsidR="00CF76E0">
              <w:rPr>
                <w:rFonts w:ascii="Segoe UI" w:hAnsi="Segoe UI" w:eastAsia="+mn-ea" w:cs="Segoe UI"/>
                <w:b/>
                <w:bCs/>
                <w:color w:val="FFFFFF"/>
                <w:kern w:val="24"/>
                <w:position w:val="1"/>
                <w:sz w:val="36"/>
                <w:szCs w:val="36"/>
              </w:rPr>
              <w:t xml:space="preserve"> </w:t>
            </w:r>
            <w:r w:rsidR="005F3155">
              <w:rPr>
                <w:rFonts w:ascii="Segoe UI" w:hAnsi="Segoe UI" w:eastAsia="+mn-ea" w:cs="Segoe UI"/>
                <w:b/>
                <w:bCs/>
                <w:color w:val="FFFFFF"/>
                <w:kern w:val="24"/>
                <w:position w:val="1"/>
                <w:sz w:val="36"/>
                <w:szCs w:val="36"/>
              </w:rPr>
              <w:t>to school</w:t>
            </w:r>
            <w:r w:rsidR="00530904">
              <w:rPr>
                <w:rFonts w:ascii="Segoe UI" w:hAnsi="Segoe UI" w:eastAsia="+mn-ea" w:cs="Segoe UI"/>
                <w:b/>
                <w:bCs/>
                <w:color w:val="FFFFFF"/>
                <w:kern w:val="24"/>
                <w:position w:val="1"/>
                <w:sz w:val="36"/>
                <w:szCs w:val="36"/>
              </w:rPr>
              <w:t xml:space="preserve"> </w:t>
            </w:r>
            <w:r w:rsidRPr="005F3155" w:rsidR="005F3155">
              <w:rPr>
                <w:rFonts w:ascii="Segoe UI" w:hAnsi="Segoe UI" w:eastAsia="+mn-ea" w:cs="Segoe UI"/>
                <w:b/>
                <w:bCs/>
                <w:color w:val="FFFFFF"/>
                <w:kern w:val="24"/>
                <w:position w:val="1"/>
                <w:sz w:val="36"/>
                <w:szCs w:val="36"/>
              </w:rPr>
              <w:t>Strategic Plan 202</w:t>
            </w:r>
            <w:r w:rsidR="00927B00">
              <w:rPr>
                <w:rFonts w:ascii="Segoe UI" w:hAnsi="Segoe UI" w:eastAsia="+mn-ea" w:cs="Segoe UI"/>
                <w:b/>
                <w:bCs/>
                <w:color w:val="FFFFFF"/>
                <w:kern w:val="24"/>
                <w:position w:val="1"/>
                <w:sz w:val="36"/>
                <w:szCs w:val="36"/>
              </w:rPr>
              <w:t>5</w:t>
            </w:r>
            <w:r w:rsidRPr="005F3155" w:rsidR="005F3155">
              <w:rPr>
                <w:rFonts w:ascii="Segoe UI" w:hAnsi="Segoe UI" w:eastAsia="+mn-ea" w:cs="Segoe UI"/>
                <w:b/>
                <w:bCs/>
                <w:color w:val="FFFFFF"/>
                <w:kern w:val="24"/>
                <w:position w:val="1"/>
                <w:sz w:val="36"/>
                <w:szCs w:val="36"/>
              </w:rPr>
              <w:t>-2</w:t>
            </w:r>
            <w:r w:rsidR="00927B00">
              <w:rPr>
                <w:rFonts w:ascii="Segoe UI" w:hAnsi="Segoe UI" w:eastAsia="+mn-ea" w:cs="Segoe UI"/>
                <w:b/>
                <w:bCs/>
                <w:color w:val="FFFFFF"/>
                <w:kern w:val="24"/>
                <w:position w:val="1"/>
                <w:sz w:val="36"/>
                <w:szCs w:val="36"/>
              </w:rPr>
              <w:t>8</w:t>
            </w:r>
          </w:p>
        </w:tc>
        <w:tc>
          <w:tcPr>
            <w:tcW w:w="284" w:type="dxa"/>
            <w:shd w:val="clear" w:color="auto" w:fill="FFC000"/>
          </w:tcPr>
          <w:p w:rsidR="00667C94" w:rsidP="00E35AB4" w:rsidRDefault="00667C94" w14:paraId="2C10C158" w14:textId="7A40875F"/>
        </w:tc>
        <w:tc>
          <w:tcPr>
            <w:tcW w:w="1275" w:type="dxa"/>
          </w:tcPr>
          <w:p w:rsidR="00667C94" w:rsidP="00E35AB4" w:rsidRDefault="00667C94" w14:paraId="71951B8E" w14:textId="01DD0E6C">
            <w:pPr>
              <w:jc w:val="center"/>
            </w:pPr>
            <w:r>
              <w:rPr>
                <w:noProof/>
              </w:rPr>
              <w:drawing>
                <wp:inline distT="0" distB="0" distL="0" distR="0" wp14:anchorId="589B6A97" wp14:editId="4FC8FB94">
                  <wp:extent cx="643700" cy="658981"/>
                  <wp:effectExtent l="0" t="0" r="444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394" cy="680167"/>
                          </a:xfrm>
                          <a:prstGeom prst="rect">
                            <a:avLst/>
                          </a:prstGeom>
                          <a:noFill/>
                        </pic:spPr>
                      </pic:pic>
                    </a:graphicData>
                  </a:graphic>
                </wp:inline>
              </w:drawing>
            </w:r>
          </w:p>
        </w:tc>
      </w:tr>
    </w:tbl>
    <w:p w:rsidRPr="003D31E4" w:rsidR="00AD51F8" w:rsidRDefault="00AD51F8" w14:paraId="08D6800C" w14:textId="397A0EC4">
      <w:pPr>
        <w:rPr>
          <w:sz w:val="18"/>
          <w:szCs w:val="18"/>
        </w:rPr>
      </w:pPr>
    </w:p>
    <w:tbl>
      <w:tblPr>
        <w:tblStyle w:val="TableGrid"/>
        <w:tblW w:w="15871" w:type="dxa"/>
        <w:tblLook w:val="04A0" w:firstRow="1" w:lastRow="0" w:firstColumn="1" w:lastColumn="0" w:noHBand="0" w:noVBand="1"/>
      </w:tblPr>
      <w:tblGrid>
        <w:gridCol w:w="7933"/>
        <w:gridCol w:w="7938"/>
      </w:tblGrid>
      <w:tr w:rsidR="00BB3C95" w:rsidTr="00BB3C95" w14:paraId="16F6137A" w14:textId="583367F6">
        <w:trPr>
          <w:trHeight w:val="512"/>
        </w:trPr>
        <w:tc>
          <w:tcPr>
            <w:tcW w:w="7933" w:type="dxa"/>
            <w:shd w:val="clear" w:color="auto" w:fill="C00000"/>
            <w:vAlign w:val="center"/>
          </w:tcPr>
          <w:p w:rsidRPr="001364A5" w:rsidR="00BB3C95" w:rsidP="001364A5" w:rsidRDefault="00BB3C95" w14:paraId="42ECF169" w14:textId="5B276FA9">
            <w:pPr>
              <w:jc w:val="center"/>
              <w:rPr>
                <w:b/>
                <w:bCs/>
                <w:i/>
                <w:iCs/>
                <w:color w:val="FFD757"/>
                <w:sz w:val="32"/>
                <w:szCs w:val="32"/>
              </w:rPr>
            </w:pPr>
            <w:r w:rsidRPr="001364A5">
              <w:rPr>
                <w:b/>
                <w:bCs/>
                <w:i/>
                <w:iCs/>
                <w:color w:val="FFD757"/>
                <w:sz w:val="32"/>
                <w:szCs w:val="32"/>
              </w:rPr>
              <w:t>“What happens early, matters for a lifetime.”</w:t>
            </w:r>
          </w:p>
        </w:tc>
        <w:tc>
          <w:tcPr>
            <w:tcW w:w="7938" w:type="dxa"/>
            <w:shd w:val="clear" w:color="auto" w:fill="C00000"/>
            <w:vAlign w:val="center"/>
          </w:tcPr>
          <w:p w:rsidRPr="001364A5" w:rsidR="00BB3C95" w:rsidP="00BB3C95" w:rsidRDefault="00BB3C95" w14:paraId="472821D5" w14:textId="55E84C38">
            <w:pPr>
              <w:jc w:val="center"/>
              <w:rPr>
                <w:b/>
                <w:bCs/>
                <w:i/>
                <w:iCs/>
                <w:color w:val="FFD757"/>
                <w:sz w:val="32"/>
                <w:szCs w:val="32"/>
              </w:rPr>
            </w:pPr>
            <w:r w:rsidRPr="00BB3C95">
              <w:rPr>
                <w:b/>
                <w:bCs/>
                <w:i/>
                <w:iCs/>
                <w:sz w:val="32"/>
                <w:szCs w:val="32"/>
              </w:rPr>
              <w:t>Our Values:</w:t>
            </w:r>
          </w:p>
        </w:tc>
      </w:tr>
      <w:tr w:rsidR="00BB3C95" w:rsidTr="009B3BBA" w14:paraId="6FFE715D" w14:textId="69A6BD92">
        <w:trPr>
          <w:trHeight w:val="2873"/>
        </w:trPr>
        <w:tc>
          <w:tcPr>
            <w:tcW w:w="7933" w:type="dxa"/>
            <w:vAlign w:val="center"/>
          </w:tcPr>
          <w:p w:rsidRPr="001364A5" w:rsidR="00BB3C95" w:rsidP="00BB3C95" w:rsidRDefault="00BB3C95" w14:paraId="148467BE" w14:textId="27CBDDF1">
            <w:pPr>
              <w:jc w:val="center"/>
              <w:rPr>
                <w:b/>
                <w:bCs/>
                <w:i/>
                <w:iCs/>
                <w:sz w:val="18"/>
                <w:szCs w:val="18"/>
              </w:rPr>
            </w:pPr>
            <w:r w:rsidRPr="001364A5">
              <w:rPr>
                <w:b/>
                <w:bCs/>
                <w:i/>
                <w:iCs/>
                <w:sz w:val="18"/>
                <w:szCs w:val="18"/>
              </w:rPr>
              <w:t xml:space="preserve">Our </w:t>
            </w:r>
            <w:r w:rsidR="009B3BBA">
              <w:rPr>
                <w:b/>
                <w:bCs/>
                <w:i/>
                <w:iCs/>
                <w:sz w:val="18"/>
                <w:szCs w:val="18"/>
              </w:rPr>
              <w:t xml:space="preserve">Joint </w:t>
            </w:r>
            <w:r w:rsidRPr="001364A5">
              <w:rPr>
                <w:b/>
                <w:bCs/>
                <w:i/>
                <w:iCs/>
                <w:sz w:val="18"/>
                <w:szCs w:val="18"/>
              </w:rPr>
              <w:t>Vision:</w:t>
            </w:r>
          </w:p>
          <w:p w:rsidRPr="001364A5" w:rsidR="00BB3C95" w:rsidP="001B7A0D" w:rsidRDefault="00BB3C95" w14:paraId="7955E9FC" w14:textId="657DA9AF">
            <w:pPr>
              <w:jc w:val="both"/>
              <w:rPr>
                <w:sz w:val="18"/>
                <w:szCs w:val="18"/>
              </w:rPr>
            </w:pPr>
            <w:r w:rsidRPr="001364A5">
              <w:rPr>
                <w:sz w:val="18"/>
                <w:szCs w:val="18"/>
              </w:rPr>
              <w:t>At Maidenbower Infant School, we aim to create an inclusive, caring and challenging learning environment where all children thrive. We recognise the importance of providing children with a strong start to their schooling years, so that they can develop a lifelong love of learning. Our core belief is that “</w:t>
            </w:r>
            <w:r w:rsidRPr="001364A5">
              <w:rPr>
                <w:b/>
                <w:bCs/>
                <w:i/>
                <w:iCs/>
                <w:color w:val="C00000"/>
                <w:sz w:val="18"/>
                <w:szCs w:val="18"/>
              </w:rPr>
              <w:t>what happens early, matters for lifetime</w:t>
            </w:r>
            <w:r w:rsidRPr="001364A5">
              <w:rPr>
                <w:sz w:val="18"/>
                <w:szCs w:val="18"/>
              </w:rPr>
              <w:t xml:space="preserve">”, therefore we ensure that our teaching and learning is the best it can be for all our children. We aim to develop children’s </w:t>
            </w:r>
            <w:r w:rsidRPr="001364A5">
              <w:rPr>
                <w:b/>
                <w:bCs/>
                <w:color w:val="EEB500"/>
                <w:sz w:val="18"/>
                <w:szCs w:val="18"/>
              </w:rPr>
              <w:t>curious</w:t>
            </w:r>
            <w:r w:rsidRPr="001364A5">
              <w:rPr>
                <w:color w:val="FFC000"/>
                <w:sz w:val="18"/>
                <w:szCs w:val="18"/>
              </w:rPr>
              <w:t xml:space="preserve"> </w:t>
            </w:r>
            <w:r w:rsidRPr="001364A5">
              <w:rPr>
                <w:sz w:val="18"/>
                <w:szCs w:val="18"/>
              </w:rPr>
              <w:t xml:space="preserve">young minds and inspire them to learn about the world around them. We want our children to be </w:t>
            </w:r>
            <w:r w:rsidRPr="001364A5">
              <w:rPr>
                <w:b/>
                <w:bCs/>
                <w:color w:val="FFC000"/>
                <w:sz w:val="18"/>
                <w:szCs w:val="18"/>
              </w:rPr>
              <w:t>respectful</w:t>
            </w:r>
            <w:r w:rsidRPr="001364A5">
              <w:rPr>
                <w:color w:val="FFC000"/>
                <w:sz w:val="18"/>
                <w:szCs w:val="18"/>
              </w:rPr>
              <w:t xml:space="preserve"> </w:t>
            </w:r>
            <w:r w:rsidRPr="001364A5">
              <w:rPr>
                <w:sz w:val="18"/>
                <w:szCs w:val="18"/>
              </w:rPr>
              <w:t xml:space="preserve">and </w:t>
            </w:r>
            <w:r w:rsidRPr="001364A5">
              <w:rPr>
                <w:b/>
                <w:bCs/>
                <w:color w:val="FFC000"/>
                <w:sz w:val="18"/>
                <w:szCs w:val="18"/>
              </w:rPr>
              <w:t>kind</w:t>
            </w:r>
            <w:r w:rsidRPr="001364A5">
              <w:rPr>
                <w:color w:val="FFC000"/>
                <w:sz w:val="18"/>
                <w:szCs w:val="18"/>
              </w:rPr>
              <w:t xml:space="preserve"> </w:t>
            </w:r>
            <w:r w:rsidRPr="001364A5">
              <w:rPr>
                <w:sz w:val="18"/>
                <w:szCs w:val="18"/>
              </w:rPr>
              <w:t xml:space="preserve">individuals who help each other to reach their maximum potential. We support all children to be </w:t>
            </w:r>
            <w:r w:rsidRPr="001364A5">
              <w:rPr>
                <w:b/>
                <w:bCs/>
                <w:color w:val="FFC000"/>
                <w:sz w:val="18"/>
                <w:szCs w:val="18"/>
              </w:rPr>
              <w:t>ambitious</w:t>
            </w:r>
            <w:r w:rsidRPr="001364A5">
              <w:rPr>
                <w:color w:val="FFC000"/>
                <w:sz w:val="18"/>
                <w:szCs w:val="18"/>
              </w:rPr>
              <w:t xml:space="preserve"> </w:t>
            </w:r>
            <w:r w:rsidRPr="001364A5">
              <w:rPr>
                <w:sz w:val="18"/>
                <w:szCs w:val="18"/>
              </w:rPr>
              <w:t>and achieve so that they are well prepared for their next stage of their education. Our values reflect our beliefs in developing the whole child and our school vision, curriculum and culture is demonstrated in everything we do.</w:t>
            </w:r>
          </w:p>
        </w:tc>
        <w:tc>
          <w:tcPr>
            <w:tcW w:w="7938" w:type="dxa"/>
            <w:vAlign w:val="center"/>
          </w:tcPr>
          <w:p w:rsidRPr="001364A5" w:rsidR="00BB3C95" w:rsidP="00BB3C95" w:rsidRDefault="00BB3C95" w14:paraId="3CC37809" w14:textId="0A02C570">
            <w:pPr>
              <w:jc w:val="center"/>
              <w:rPr>
                <w:b/>
                <w:bCs/>
                <w:i/>
                <w:iCs/>
                <w:sz w:val="18"/>
                <w:szCs w:val="18"/>
              </w:rPr>
            </w:pPr>
            <w:r>
              <w:rPr>
                <w:noProof/>
              </w:rPr>
              <w:drawing>
                <wp:inline distT="0" distB="0" distL="0" distR="0" wp14:anchorId="275CFD48" wp14:editId="356D7159">
                  <wp:extent cx="4625369" cy="14918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2183" cy="1506992"/>
                          </a:xfrm>
                          <a:prstGeom prst="rect">
                            <a:avLst/>
                          </a:prstGeom>
                          <a:noFill/>
                        </pic:spPr>
                      </pic:pic>
                    </a:graphicData>
                  </a:graphic>
                </wp:inline>
              </w:drawing>
            </w:r>
          </w:p>
        </w:tc>
      </w:tr>
    </w:tbl>
    <w:p w:rsidRPr="003D31E4" w:rsidR="002571AC" w:rsidRDefault="002571AC" w14:paraId="6248DF22" w14:textId="7856C3D3">
      <w:pPr>
        <w:rPr>
          <w:sz w:val="16"/>
          <w:szCs w:val="16"/>
        </w:rPr>
      </w:pPr>
    </w:p>
    <w:tbl>
      <w:tblPr>
        <w:tblStyle w:val="TableGrid"/>
        <w:tblW w:w="15921" w:type="dxa"/>
        <w:tblLook w:val="04A0" w:firstRow="1" w:lastRow="0" w:firstColumn="1" w:lastColumn="0" w:noHBand="0" w:noVBand="1"/>
      </w:tblPr>
      <w:tblGrid>
        <w:gridCol w:w="1869"/>
        <w:gridCol w:w="1876"/>
        <w:gridCol w:w="977"/>
        <w:gridCol w:w="1938"/>
        <w:gridCol w:w="1300"/>
        <w:gridCol w:w="3980"/>
        <w:gridCol w:w="3981"/>
      </w:tblGrid>
      <w:tr w:rsidR="00BB3C95" w:rsidTr="0DE5B1CD" w14:paraId="4A0F72F0" w14:textId="77777777">
        <w:tc>
          <w:tcPr>
            <w:tcW w:w="15921" w:type="dxa"/>
            <w:gridSpan w:val="7"/>
            <w:shd w:val="clear" w:color="auto" w:fill="C00000"/>
            <w:tcMar/>
          </w:tcPr>
          <w:p w:rsidRPr="00BB3C95" w:rsidR="00BB3C95" w:rsidP="00E45491" w:rsidRDefault="00BB3C95" w14:paraId="51A535D8" w14:textId="691E87D0">
            <w:pPr>
              <w:rPr>
                <w:b/>
                <w:bCs/>
              </w:rPr>
            </w:pPr>
          </w:p>
        </w:tc>
      </w:tr>
      <w:tr w:rsidR="00732F0F" w:rsidTr="0DE5B1CD" w14:paraId="5819F632" w14:textId="77777777">
        <w:trPr>
          <w:trHeight w:val="1833"/>
        </w:trPr>
        <w:tc>
          <w:tcPr>
            <w:tcW w:w="3745" w:type="dxa"/>
            <w:gridSpan w:val="2"/>
            <w:tcMar/>
          </w:tcPr>
          <w:p w:rsidR="003C4E12" w:rsidP="003C4E12" w:rsidRDefault="003C4E12" w14:paraId="5ACE279B" w14:textId="77777777">
            <w:pPr>
              <w:jc w:val="center"/>
              <w:rPr>
                <w:color w:val="761E28" w:themeColor="accent2" w:themeShade="BF"/>
                <w:sz w:val="40"/>
                <w:szCs w:val="40"/>
              </w:rPr>
            </w:pPr>
          </w:p>
          <w:p w:rsidR="003C4E12" w:rsidP="003C4E12" w:rsidRDefault="003C4E12" w14:paraId="78359B61" w14:textId="77777777">
            <w:pPr>
              <w:jc w:val="center"/>
              <w:rPr>
                <w:b/>
                <w:bCs/>
                <w:color w:val="761E28" w:themeColor="accent2" w:themeShade="BF"/>
                <w:sz w:val="40"/>
                <w:szCs w:val="40"/>
              </w:rPr>
            </w:pPr>
            <w:r>
              <w:rPr>
                <w:b/>
                <w:bCs/>
                <w:color w:val="761E28" w:themeColor="accent2" w:themeShade="BF"/>
                <w:sz w:val="40"/>
                <w:szCs w:val="40"/>
              </w:rPr>
              <w:t>MIS</w:t>
            </w:r>
          </w:p>
          <w:p w:rsidR="003C4E12" w:rsidP="003C4E12" w:rsidRDefault="00732F0F" w14:paraId="6DE3B766" w14:textId="54E1DF05">
            <w:pPr>
              <w:jc w:val="center"/>
              <w:rPr>
                <w:b/>
                <w:bCs/>
                <w:color w:val="761E28" w:themeColor="accent2" w:themeShade="BF"/>
                <w:sz w:val="40"/>
                <w:szCs w:val="40"/>
              </w:rPr>
            </w:pPr>
            <w:r w:rsidRPr="003C4E12">
              <w:rPr>
                <w:b/>
                <w:bCs/>
                <w:color w:val="761E28" w:themeColor="accent2" w:themeShade="BF"/>
                <w:sz w:val="40"/>
                <w:szCs w:val="40"/>
              </w:rPr>
              <w:t xml:space="preserve">Governor </w:t>
            </w:r>
          </w:p>
          <w:p w:rsidRPr="003C4E12" w:rsidR="003C4E12" w:rsidP="003C4E12" w:rsidRDefault="00732F0F" w14:paraId="2B03514F" w14:textId="31D25A6C">
            <w:pPr>
              <w:jc w:val="center"/>
              <w:rPr>
                <w:b/>
                <w:bCs/>
                <w:color w:val="761E28" w:themeColor="accent2" w:themeShade="BF"/>
                <w:sz w:val="40"/>
                <w:szCs w:val="40"/>
              </w:rPr>
            </w:pPr>
            <w:r w:rsidRPr="003C4E12">
              <w:rPr>
                <w:b/>
                <w:bCs/>
                <w:color w:val="761E28" w:themeColor="accent2" w:themeShade="BF"/>
                <w:sz w:val="40"/>
                <w:szCs w:val="40"/>
              </w:rPr>
              <w:t>Core Values</w:t>
            </w:r>
          </w:p>
          <w:p w:rsidRPr="00732F0F" w:rsidR="00A449E9" w:rsidP="003C4E12" w:rsidRDefault="003C4E12" w14:paraId="09C408E9" w14:textId="59EEF7AD">
            <w:pPr>
              <w:jc w:val="center"/>
              <w:rPr>
                <w:sz w:val="40"/>
                <w:szCs w:val="40"/>
              </w:rPr>
            </w:pPr>
            <w:r w:rsidRPr="003C4E12">
              <w:rPr>
                <w:b/>
                <w:bCs/>
                <w:color w:val="761E28" w:themeColor="accent2" w:themeShade="BF"/>
                <w:sz w:val="40"/>
                <w:szCs w:val="40"/>
              </w:rPr>
              <w:t>202</w:t>
            </w:r>
            <w:r w:rsidR="00927B00">
              <w:rPr>
                <w:b/>
                <w:bCs/>
                <w:color w:val="761E28" w:themeColor="accent2" w:themeShade="BF"/>
                <w:sz w:val="40"/>
                <w:szCs w:val="40"/>
              </w:rPr>
              <w:t>5</w:t>
            </w:r>
            <w:r w:rsidRPr="003C4E12">
              <w:rPr>
                <w:b/>
                <w:bCs/>
                <w:color w:val="761E28" w:themeColor="accent2" w:themeShade="BF"/>
                <w:sz w:val="40"/>
                <w:szCs w:val="40"/>
              </w:rPr>
              <w:t xml:space="preserve"> - 202</w:t>
            </w:r>
            <w:r w:rsidR="00927B00">
              <w:rPr>
                <w:b/>
                <w:bCs/>
                <w:color w:val="761E28" w:themeColor="accent2" w:themeShade="BF"/>
                <w:sz w:val="40"/>
                <w:szCs w:val="40"/>
              </w:rPr>
              <w:t>8</w:t>
            </w:r>
          </w:p>
        </w:tc>
        <w:tc>
          <w:tcPr>
            <w:tcW w:w="4215" w:type="dxa"/>
            <w:gridSpan w:val="3"/>
            <w:tcMar/>
          </w:tcPr>
          <w:p w:rsidRPr="001B7A0D" w:rsidR="00A449E9" w:rsidP="00CF2430" w:rsidRDefault="00732F0F" w14:paraId="409698C7" w14:textId="5D2B42F4">
            <w:pPr>
              <w:rPr>
                <w:b/>
                <w:bCs/>
              </w:rPr>
            </w:pPr>
            <w:r w:rsidRPr="001B7A0D">
              <w:rPr>
                <w:b/>
                <w:bCs/>
                <w:noProof/>
              </w:rPr>
              <w:drawing>
                <wp:inline distT="0" distB="0" distL="0" distR="0" wp14:anchorId="0351151F" wp14:editId="6BBF01D5">
                  <wp:extent cx="2346960" cy="1795031"/>
                  <wp:effectExtent l="0" t="0" r="0" b="0"/>
                  <wp:docPr id="5520238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0114" cy="1805092"/>
                          </a:xfrm>
                          <a:prstGeom prst="rect">
                            <a:avLst/>
                          </a:prstGeom>
                          <a:noFill/>
                        </pic:spPr>
                      </pic:pic>
                    </a:graphicData>
                  </a:graphic>
                </wp:inline>
              </w:drawing>
            </w:r>
          </w:p>
        </w:tc>
        <w:tc>
          <w:tcPr>
            <w:tcW w:w="3980" w:type="dxa"/>
            <w:tcMar/>
          </w:tcPr>
          <w:p w:rsidR="00A449E9" w:rsidP="00DC2B55" w:rsidRDefault="00F12616" w14:paraId="6C6FE4BB" w14:textId="05B0D6F6">
            <w:pPr>
              <w:jc w:val="center"/>
            </w:pPr>
            <w:r>
              <w:rPr>
                <w:noProof/>
              </w:rPr>
              <w:drawing>
                <wp:inline distT="0" distB="0" distL="0" distR="0" wp14:anchorId="38131095" wp14:editId="414DD53C">
                  <wp:extent cx="2331720" cy="1795145"/>
                  <wp:effectExtent l="0" t="0" r="0" b="0"/>
                  <wp:docPr id="10942013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2021" cy="1803076"/>
                          </a:xfrm>
                          <a:prstGeom prst="rect">
                            <a:avLst/>
                          </a:prstGeom>
                          <a:noFill/>
                        </pic:spPr>
                      </pic:pic>
                    </a:graphicData>
                  </a:graphic>
                </wp:inline>
              </w:drawing>
            </w:r>
          </w:p>
        </w:tc>
        <w:tc>
          <w:tcPr>
            <w:tcW w:w="3981" w:type="dxa"/>
            <w:tcMar/>
          </w:tcPr>
          <w:p w:rsidR="00A449E9" w:rsidP="00DC2B55" w:rsidRDefault="00A449E9" w14:paraId="4DB9485D" w14:textId="0E36D735">
            <w:pPr>
              <w:jc w:val="center"/>
            </w:pPr>
            <w:r>
              <w:rPr>
                <w:noProof/>
              </w:rPr>
              <w:drawing>
                <wp:inline distT="0" distB="0" distL="0" distR="0" wp14:anchorId="68EAD4C8" wp14:editId="48F83134">
                  <wp:extent cx="2354580" cy="1795780"/>
                  <wp:effectExtent l="0" t="0" r="7620" b="0"/>
                  <wp:docPr id="5516974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2862" cy="1809723"/>
                          </a:xfrm>
                          <a:prstGeom prst="rect">
                            <a:avLst/>
                          </a:prstGeom>
                          <a:noFill/>
                        </pic:spPr>
                      </pic:pic>
                    </a:graphicData>
                  </a:graphic>
                </wp:inline>
              </w:drawing>
            </w:r>
          </w:p>
        </w:tc>
      </w:tr>
      <w:tr w:rsidR="00DC2B55" w:rsidTr="0DE5B1CD" w14:paraId="3621453D" w14:textId="67BBB287">
        <w:tc>
          <w:tcPr>
            <w:tcW w:w="1869" w:type="dxa"/>
            <w:vMerge w:val="restart"/>
            <w:shd w:val="clear" w:color="auto" w:fill="C00000"/>
            <w:tcMar/>
            <w:vAlign w:val="center"/>
          </w:tcPr>
          <w:p w:rsidRPr="00E45491" w:rsidR="00E45491" w:rsidP="00E45491" w:rsidRDefault="00406EA2" w14:paraId="7A811814" w14:textId="17ED35C1">
            <w:pPr>
              <w:rPr>
                <w:b/>
                <w:bCs/>
              </w:rPr>
            </w:pPr>
            <w:r>
              <w:rPr>
                <w:b/>
                <w:bCs/>
              </w:rPr>
              <w:t>OFSTED 2025</w:t>
            </w:r>
            <w:r w:rsidRPr="00E45491" w:rsidR="00E45491">
              <w:rPr>
                <w:b/>
                <w:bCs/>
              </w:rPr>
              <w:t xml:space="preserve"> GRADING</w:t>
            </w:r>
            <w:r>
              <w:rPr>
                <w:b/>
                <w:bCs/>
              </w:rPr>
              <w:t>:</w:t>
            </w:r>
          </w:p>
        </w:tc>
        <w:tc>
          <w:tcPr>
            <w:tcW w:w="2853" w:type="dxa"/>
            <w:gridSpan w:val="2"/>
            <w:shd w:val="clear" w:color="auto" w:fill="EAEAEA" w:themeFill="text2" w:themeFillTint="1A"/>
            <w:tcMar/>
          </w:tcPr>
          <w:p w:rsidRPr="00A81D35" w:rsidR="00E45491" w:rsidP="00DA69BE" w:rsidRDefault="00E45491" w14:paraId="4585B944" w14:textId="672FBD92">
            <w:pPr>
              <w:rPr>
                <w:i/>
                <w:iCs/>
              </w:rPr>
            </w:pPr>
            <w:r w:rsidRPr="00A81D35">
              <w:rPr>
                <w:rFonts w:eastAsia="MS Mincho" w:cs="Calibri"/>
                <w:b/>
                <w:bCs/>
                <w:iCs/>
              </w:rPr>
              <w:t>Quality of Education</w:t>
            </w:r>
          </w:p>
        </w:tc>
        <w:tc>
          <w:tcPr>
            <w:tcW w:w="1938" w:type="dxa"/>
            <w:shd w:val="clear" w:color="auto" w:fill="00B050"/>
            <w:tcMar/>
            <w:vAlign w:val="center"/>
          </w:tcPr>
          <w:p w:rsidRPr="00A81D35" w:rsidR="00E45491" w:rsidP="00DA69BE" w:rsidRDefault="00A51DCF" w14:paraId="6148591E" w14:textId="2AA3A19E">
            <w:pPr>
              <w:rPr>
                <w:i/>
                <w:iCs/>
                <w:color w:val="FFFFFF" w:themeColor="background1"/>
              </w:rPr>
            </w:pPr>
            <w:r>
              <w:rPr>
                <w:rFonts w:eastAsia="MS Mincho" w:cs="Calibri"/>
                <w:b/>
                <w:bCs/>
                <w:i/>
                <w:color w:val="FFFFFF" w:themeColor="background1"/>
              </w:rPr>
              <w:t>Good</w:t>
            </w:r>
          </w:p>
        </w:tc>
        <w:tc>
          <w:tcPr>
            <w:tcW w:w="9261" w:type="dxa"/>
            <w:gridSpan w:val="3"/>
            <w:tcMar/>
            <w:vAlign w:val="center"/>
          </w:tcPr>
          <w:p w:rsidRPr="00A81D35" w:rsidR="00E45491" w:rsidP="0DE5B1CD" w:rsidRDefault="00E45491" w14:paraId="26BCC062" w14:textId="3EE667EC">
            <w:pPr>
              <w:pStyle w:val="Normal"/>
              <w:rPr>
                <w:rFonts w:eastAsia="MS Mincho" w:cs="Calibri"/>
              </w:rPr>
            </w:pPr>
            <w:r w:rsidRPr="0DE5B1CD" w:rsidR="00E45491">
              <w:rPr>
                <w:rFonts w:eastAsia="MS Mincho" w:cs="Calibri"/>
                <w:b w:val="1"/>
                <w:bCs w:val="1"/>
                <w:u w:val="single"/>
              </w:rPr>
              <w:t>Needs</w:t>
            </w:r>
            <w:r w:rsidRPr="0DE5B1CD" w:rsidR="00E45491">
              <w:rPr>
                <w:rFonts w:eastAsia="MS Mincho" w:cs="Calibri"/>
              </w:rPr>
              <w:t xml:space="preserve"> –</w:t>
            </w:r>
            <w:r w:rsidRPr="0DE5B1CD" w:rsidR="00813E1E">
              <w:rPr>
                <w:rFonts w:eastAsia="MS Mincho" w:cs="Calibri"/>
              </w:rPr>
              <w:t xml:space="preserve"> </w:t>
            </w:r>
            <w:r w:rsidRPr="0DE5B1CD" w:rsidR="00B81CDA">
              <w:rPr>
                <w:rFonts w:eastAsia="MS Mincho" w:cs="Calibri"/>
              </w:rPr>
              <w:t xml:space="preserve">Children to </w:t>
            </w:r>
            <w:r w:rsidRPr="0DE5B1CD" w:rsidR="00B81CDA">
              <w:rPr>
                <w:rFonts w:eastAsia="MS Mincho" w:cs="Calibri"/>
              </w:rPr>
              <w:t>achieve well</w:t>
            </w:r>
            <w:r w:rsidRPr="0DE5B1CD" w:rsidR="042FA69B">
              <w:rPr>
                <w:rFonts w:eastAsia="MS Mincho" w:cs="Calibri"/>
              </w:rPr>
              <w:t>,</w:t>
            </w:r>
            <w:r w:rsidRPr="0DE5B1CD" w:rsidR="00B81CDA">
              <w:rPr>
                <w:rFonts w:eastAsia="MS Mincho" w:cs="Calibri"/>
              </w:rPr>
              <w:t xml:space="preserve"> </w:t>
            </w:r>
            <w:r w:rsidRPr="0DE5B1CD" w:rsidR="5458DD93">
              <w:rPr>
                <w:rFonts w:eastAsia="MS Mincho" w:cs="Calibri"/>
              </w:rPr>
              <w:t xml:space="preserve">at a whole school level, </w:t>
            </w:r>
            <w:r w:rsidRPr="0DE5B1CD" w:rsidR="00B81CDA">
              <w:rPr>
                <w:rFonts w:eastAsia="MS Mincho" w:cs="Calibri"/>
              </w:rPr>
              <w:t>through the use of</w:t>
            </w:r>
            <w:r w:rsidRPr="0DE5B1CD" w:rsidR="00B81CDA">
              <w:rPr>
                <w:rFonts w:eastAsia="MS Mincho" w:cs="Calibri"/>
              </w:rPr>
              <w:t xml:space="preserve"> the W</w:t>
            </w:r>
            <w:r w:rsidRPr="0DE5B1CD" w:rsidR="00B81CDA">
              <w:rPr>
                <w:rFonts w:eastAsia="MS Mincho" w:cs="Calibri"/>
              </w:rPr>
              <w:t xml:space="preserve">S </w:t>
            </w:r>
            <w:r w:rsidRPr="0DE5B1CD" w:rsidR="00B81CDA">
              <w:rPr>
                <w:rFonts w:eastAsia="MS Mincho" w:cs="Calibri"/>
              </w:rPr>
              <w:t xml:space="preserve">OAIP document, </w:t>
            </w:r>
            <w:r w:rsidRPr="0DE5B1CD" w:rsidR="00B81CDA">
              <w:rPr>
                <w:rFonts w:eastAsia="MS Mincho" w:cs="Calibri"/>
              </w:rPr>
              <w:t>through targeted support and intervention.</w:t>
            </w:r>
          </w:p>
        </w:tc>
      </w:tr>
      <w:tr w:rsidR="00DC2B55" w:rsidTr="0DE5B1CD" w14:paraId="4493E21D" w14:textId="1DDFDE5D">
        <w:tc>
          <w:tcPr>
            <w:tcW w:w="1869" w:type="dxa"/>
            <w:vMerge/>
            <w:tcMar/>
          </w:tcPr>
          <w:p w:rsidR="00E45491" w:rsidP="00E45491" w:rsidRDefault="00E45491" w14:paraId="170AF8D2" w14:textId="77777777"/>
        </w:tc>
        <w:tc>
          <w:tcPr>
            <w:tcW w:w="2853" w:type="dxa"/>
            <w:gridSpan w:val="2"/>
            <w:shd w:val="clear" w:color="auto" w:fill="EAEAEA" w:themeFill="text2" w:themeFillTint="1A"/>
            <w:tcMar/>
          </w:tcPr>
          <w:p w:rsidRPr="00A81D35" w:rsidR="00E45491" w:rsidP="00DA69BE" w:rsidRDefault="00E45491" w14:paraId="1AF859A5" w14:textId="0A7FB291">
            <w:pPr>
              <w:rPr>
                <w:i/>
                <w:iCs/>
              </w:rPr>
            </w:pPr>
            <w:r w:rsidRPr="00A81D35">
              <w:rPr>
                <w:rFonts w:eastAsia="MS Mincho" w:cs="Calibri"/>
                <w:b/>
                <w:bCs/>
                <w:iCs/>
              </w:rPr>
              <w:t>Behaviour and Attitudes</w:t>
            </w:r>
          </w:p>
        </w:tc>
        <w:tc>
          <w:tcPr>
            <w:tcW w:w="1938" w:type="dxa"/>
            <w:shd w:val="clear" w:color="auto" w:fill="00B050"/>
            <w:tcMar/>
            <w:vAlign w:val="center"/>
          </w:tcPr>
          <w:p w:rsidRPr="00A81D35" w:rsidR="00E45491" w:rsidP="00DA69BE" w:rsidRDefault="00E13C8E" w14:paraId="6137BBDA" w14:textId="64A93BC0">
            <w:pPr>
              <w:rPr>
                <w:i/>
                <w:iCs/>
                <w:color w:val="FFFFFF" w:themeColor="background1"/>
              </w:rPr>
            </w:pPr>
            <w:r>
              <w:rPr>
                <w:rFonts w:eastAsia="MS Mincho" w:cs="Calibri"/>
                <w:b/>
                <w:bCs/>
                <w:i/>
                <w:color w:val="FFFFFF" w:themeColor="background1"/>
              </w:rPr>
              <w:t>Outstanding</w:t>
            </w:r>
          </w:p>
        </w:tc>
        <w:tc>
          <w:tcPr>
            <w:tcW w:w="9261" w:type="dxa"/>
            <w:gridSpan w:val="3"/>
            <w:tcMar/>
            <w:vAlign w:val="center"/>
          </w:tcPr>
          <w:p w:rsidRPr="00A81D35" w:rsidR="00E45491" w:rsidP="00E45491" w:rsidRDefault="00E45491" w14:paraId="30624F68" w14:textId="68D1D9F9">
            <w:pPr>
              <w:rPr>
                <w:rFonts w:eastAsia="MS Mincho" w:cs="Calibri"/>
                <w:iCs/>
              </w:rPr>
            </w:pPr>
            <w:r w:rsidRPr="00355CFA">
              <w:rPr>
                <w:rFonts w:eastAsia="MS Mincho" w:cs="Calibri"/>
                <w:b/>
                <w:bCs/>
                <w:iCs/>
                <w:u w:val="single"/>
              </w:rPr>
              <w:t>Needs</w:t>
            </w:r>
            <w:r w:rsidRPr="00A81D35">
              <w:rPr>
                <w:rFonts w:eastAsia="MS Mincho" w:cs="Calibri"/>
                <w:iCs/>
              </w:rPr>
              <w:t xml:space="preserve"> –</w:t>
            </w:r>
            <w:r w:rsidR="00FE34E8">
              <w:rPr>
                <w:rFonts w:eastAsia="MS Mincho" w:cs="Calibri"/>
                <w:iCs/>
              </w:rPr>
              <w:t xml:space="preserve"> </w:t>
            </w:r>
            <w:r w:rsidR="002038BE">
              <w:rPr>
                <w:rFonts w:eastAsia="MS Mincho" w:cs="Calibri"/>
                <w:iCs/>
              </w:rPr>
              <w:t xml:space="preserve">To further </w:t>
            </w:r>
            <w:r w:rsidR="00DC36FD">
              <w:rPr>
                <w:rFonts w:eastAsia="MS Mincho" w:cs="Calibri"/>
                <w:iCs/>
              </w:rPr>
              <w:t>i</w:t>
            </w:r>
            <w:r w:rsidR="00FE34E8">
              <w:rPr>
                <w:rFonts w:eastAsia="MS Mincho" w:cs="Calibri"/>
                <w:iCs/>
              </w:rPr>
              <w:t xml:space="preserve">mprove </w:t>
            </w:r>
            <w:r w:rsidRPr="00A81D35">
              <w:rPr>
                <w:rFonts w:eastAsia="MS Mincho" w:cs="Calibri"/>
                <w:iCs/>
              </w:rPr>
              <w:t>checking procedures for absence and attendance</w:t>
            </w:r>
            <w:r w:rsidR="00376D5D">
              <w:rPr>
                <w:rFonts w:eastAsia="MS Mincho" w:cs="Calibri"/>
                <w:iCs/>
              </w:rPr>
              <w:t xml:space="preserve"> particularly of SEN</w:t>
            </w:r>
            <w:r w:rsidR="00DC36FD">
              <w:rPr>
                <w:rFonts w:eastAsia="MS Mincho" w:cs="Calibri"/>
                <w:iCs/>
              </w:rPr>
              <w:t xml:space="preserve">, </w:t>
            </w:r>
            <w:r w:rsidR="009146FA">
              <w:rPr>
                <w:rFonts w:eastAsia="MS Mincho" w:cs="Calibri"/>
                <w:iCs/>
              </w:rPr>
              <w:t xml:space="preserve">and to </w:t>
            </w:r>
            <w:r w:rsidR="00B93A87">
              <w:rPr>
                <w:rFonts w:eastAsia="MS Mincho" w:cs="Calibri"/>
                <w:iCs/>
              </w:rPr>
              <w:t>continue</w:t>
            </w:r>
            <w:r w:rsidR="00DC36FD">
              <w:rPr>
                <w:rFonts w:eastAsia="MS Mincho" w:cs="Calibri"/>
                <w:iCs/>
              </w:rPr>
              <w:t xml:space="preserve"> </w:t>
            </w:r>
            <w:r w:rsidR="00AF526C">
              <w:rPr>
                <w:rFonts w:eastAsia="MS Mincho" w:cs="Calibri"/>
                <w:iCs/>
              </w:rPr>
              <w:t>support for</w:t>
            </w:r>
            <w:r w:rsidR="00DC36FD">
              <w:rPr>
                <w:rFonts w:eastAsia="MS Mincho" w:cs="Calibri"/>
                <w:iCs/>
              </w:rPr>
              <w:t xml:space="preserve"> parents</w:t>
            </w:r>
            <w:r w:rsidR="000F18F1">
              <w:rPr>
                <w:rFonts w:eastAsia="MS Mincho" w:cs="Calibri"/>
                <w:iCs/>
              </w:rPr>
              <w:t>.</w:t>
            </w:r>
          </w:p>
        </w:tc>
      </w:tr>
      <w:tr w:rsidR="00DC2B55" w:rsidTr="0DE5B1CD" w14:paraId="4DA0137D" w14:textId="55726A5C">
        <w:tc>
          <w:tcPr>
            <w:tcW w:w="1869" w:type="dxa"/>
            <w:vMerge/>
            <w:tcMar/>
          </w:tcPr>
          <w:p w:rsidR="00E45491" w:rsidP="00E45491" w:rsidRDefault="00E45491" w14:paraId="523D2576" w14:textId="77777777"/>
        </w:tc>
        <w:tc>
          <w:tcPr>
            <w:tcW w:w="2853" w:type="dxa"/>
            <w:gridSpan w:val="2"/>
            <w:shd w:val="clear" w:color="auto" w:fill="EAEAEA" w:themeFill="text2" w:themeFillTint="1A"/>
            <w:tcMar/>
          </w:tcPr>
          <w:p w:rsidRPr="00A81D35" w:rsidR="00E45491" w:rsidP="00DA69BE" w:rsidRDefault="00E45491" w14:paraId="0ED2F224" w14:textId="22EEA563">
            <w:pPr>
              <w:rPr>
                <w:i/>
                <w:iCs/>
              </w:rPr>
            </w:pPr>
            <w:r w:rsidRPr="00A81D35">
              <w:rPr>
                <w:rFonts w:eastAsia="MS Mincho" w:cs="Calibri"/>
                <w:b/>
                <w:bCs/>
                <w:iCs/>
              </w:rPr>
              <w:t>Personal Development</w:t>
            </w:r>
          </w:p>
        </w:tc>
        <w:tc>
          <w:tcPr>
            <w:tcW w:w="1938" w:type="dxa"/>
            <w:shd w:val="clear" w:color="auto" w:fill="00B050"/>
            <w:tcMar/>
            <w:vAlign w:val="center"/>
          </w:tcPr>
          <w:p w:rsidRPr="00A81D35" w:rsidR="00E45491" w:rsidP="00DA69BE" w:rsidRDefault="00E13C8E" w14:paraId="0415041E" w14:textId="450A4F10">
            <w:pPr>
              <w:rPr>
                <w:i/>
                <w:iCs/>
                <w:color w:val="FFFFFF" w:themeColor="background1"/>
              </w:rPr>
            </w:pPr>
            <w:r>
              <w:rPr>
                <w:rFonts w:eastAsia="MS Mincho" w:cs="Calibri"/>
                <w:b/>
                <w:bCs/>
                <w:i/>
                <w:color w:val="FFFFFF" w:themeColor="background1"/>
              </w:rPr>
              <w:t>Outstanding</w:t>
            </w:r>
          </w:p>
        </w:tc>
        <w:tc>
          <w:tcPr>
            <w:tcW w:w="9261" w:type="dxa"/>
            <w:gridSpan w:val="3"/>
            <w:tcMar/>
            <w:vAlign w:val="center"/>
          </w:tcPr>
          <w:p w:rsidRPr="00A81D35" w:rsidR="00E45491" w:rsidP="00403338" w:rsidRDefault="00E45491" w14:paraId="21672C75" w14:textId="3D9EF842">
            <w:pPr>
              <w:rPr>
                <w:rFonts w:eastAsia="MS Mincho" w:cs="Calibri"/>
                <w:iCs/>
              </w:rPr>
            </w:pPr>
            <w:r w:rsidRPr="00355CFA">
              <w:rPr>
                <w:rFonts w:eastAsia="MS Mincho" w:cs="Calibri"/>
                <w:b/>
                <w:bCs/>
                <w:iCs/>
                <w:u w:val="single"/>
              </w:rPr>
              <w:t>Needs</w:t>
            </w:r>
            <w:r w:rsidRPr="00A81D35">
              <w:rPr>
                <w:rFonts w:eastAsia="MS Mincho" w:cs="Calibri"/>
                <w:iCs/>
              </w:rPr>
              <w:t xml:space="preserve"> – </w:t>
            </w:r>
            <w:r w:rsidR="00733AC5">
              <w:rPr>
                <w:rFonts w:eastAsia="MS Mincho" w:cs="Calibri"/>
                <w:iCs/>
              </w:rPr>
              <w:t>To</w:t>
            </w:r>
            <w:r w:rsidRPr="00403338" w:rsidR="00403338">
              <w:rPr>
                <w:rFonts w:eastAsia="MS Mincho" w:cs="Calibri"/>
                <w:iCs/>
              </w:rPr>
              <w:t xml:space="preserve"> ensure that staff </w:t>
            </w:r>
            <w:r w:rsidR="009A4E22">
              <w:rPr>
                <w:rFonts w:eastAsia="MS Mincho" w:cs="Calibri"/>
                <w:iCs/>
              </w:rPr>
              <w:t>can</w:t>
            </w:r>
            <w:r w:rsidRPr="00403338" w:rsidR="00403338">
              <w:rPr>
                <w:rFonts w:eastAsia="MS Mincho" w:cs="Calibri"/>
                <w:iCs/>
              </w:rPr>
              <w:t xml:space="preserve"> </w:t>
            </w:r>
            <w:r w:rsidR="00335E51">
              <w:rPr>
                <w:rFonts w:eastAsia="MS Mincho" w:cs="Calibri"/>
                <w:iCs/>
              </w:rPr>
              <w:t>develop</w:t>
            </w:r>
            <w:r w:rsidR="009A4E22">
              <w:rPr>
                <w:rFonts w:eastAsia="MS Mincho" w:cs="Calibri"/>
                <w:iCs/>
              </w:rPr>
              <w:t xml:space="preserve"> </w:t>
            </w:r>
            <w:r w:rsidRPr="00403338" w:rsidR="00403338">
              <w:rPr>
                <w:rFonts w:eastAsia="MS Mincho" w:cs="Calibri"/>
                <w:iCs/>
              </w:rPr>
              <w:t>pupils’ knowledge</w:t>
            </w:r>
            <w:r w:rsidR="00733AC5">
              <w:rPr>
                <w:rFonts w:eastAsia="MS Mincho" w:cs="Calibri"/>
                <w:iCs/>
              </w:rPr>
              <w:t xml:space="preserve"> </w:t>
            </w:r>
            <w:r w:rsidR="00A57B42">
              <w:rPr>
                <w:rFonts w:eastAsia="MS Mincho" w:cs="Calibri"/>
                <w:iCs/>
              </w:rPr>
              <w:t xml:space="preserve">and </w:t>
            </w:r>
            <w:r w:rsidR="00335E51">
              <w:rPr>
                <w:rFonts w:eastAsia="MS Mincho" w:cs="Calibri"/>
                <w:iCs/>
              </w:rPr>
              <w:t>through oracy enabl</w:t>
            </w:r>
            <w:r w:rsidR="00A57B42">
              <w:rPr>
                <w:rFonts w:eastAsia="MS Mincho" w:cs="Calibri"/>
                <w:iCs/>
              </w:rPr>
              <w:t>e</w:t>
            </w:r>
            <w:r w:rsidR="005A31F0">
              <w:rPr>
                <w:rFonts w:eastAsia="MS Mincho" w:cs="Calibri"/>
                <w:iCs/>
              </w:rPr>
              <w:t xml:space="preserve"> </w:t>
            </w:r>
            <w:r w:rsidR="009A4E22">
              <w:rPr>
                <w:rFonts w:eastAsia="MS Mincho" w:cs="Calibri"/>
                <w:iCs/>
              </w:rPr>
              <w:t>them</w:t>
            </w:r>
            <w:r w:rsidR="005A31F0">
              <w:rPr>
                <w:rFonts w:eastAsia="MS Mincho" w:cs="Calibri"/>
                <w:iCs/>
              </w:rPr>
              <w:t xml:space="preserve"> </w:t>
            </w:r>
            <w:r w:rsidR="00210026">
              <w:rPr>
                <w:rFonts w:eastAsia="MS Mincho" w:cs="Calibri"/>
                <w:iCs/>
              </w:rPr>
              <w:t>to process their understanding.</w:t>
            </w:r>
          </w:p>
        </w:tc>
      </w:tr>
      <w:tr w:rsidR="00DC2B55" w:rsidTr="0DE5B1CD" w14:paraId="712F6B0F" w14:textId="0619BF0E">
        <w:tc>
          <w:tcPr>
            <w:tcW w:w="1869" w:type="dxa"/>
            <w:vMerge/>
            <w:tcMar/>
          </w:tcPr>
          <w:p w:rsidR="00E45491" w:rsidP="00E45491" w:rsidRDefault="00E45491" w14:paraId="08B50634" w14:textId="77777777"/>
        </w:tc>
        <w:tc>
          <w:tcPr>
            <w:tcW w:w="2853" w:type="dxa"/>
            <w:gridSpan w:val="2"/>
            <w:shd w:val="clear" w:color="auto" w:fill="EAEAEA" w:themeFill="text2" w:themeFillTint="1A"/>
            <w:tcMar/>
          </w:tcPr>
          <w:p w:rsidRPr="00A81D35" w:rsidR="00E45491" w:rsidP="00DA69BE" w:rsidRDefault="00E45491" w14:paraId="23BBA82C" w14:textId="1281546B">
            <w:pPr>
              <w:rPr>
                <w:i/>
                <w:iCs/>
              </w:rPr>
            </w:pPr>
            <w:r w:rsidRPr="00A81D35">
              <w:rPr>
                <w:rFonts w:eastAsia="MS Mincho" w:cs="Calibri"/>
                <w:b/>
                <w:bCs/>
                <w:iCs/>
              </w:rPr>
              <w:t>Leadership and Management</w:t>
            </w:r>
          </w:p>
        </w:tc>
        <w:tc>
          <w:tcPr>
            <w:tcW w:w="1938" w:type="dxa"/>
            <w:shd w:val="clear" w:color="auto" w:fill="00B050"/>
            <w:tcMar/>
            <w:vAlign w:val="center"/>
          </w:tcPr>
          <w:p w:rsidRPr="00A81D35" w:rsidR="00E45491" w:rsidP="00DA69BE" w:rsidRDefault="00E13C8E" w14:paraId="7D97B681" w14:textId="32BEAFA5">
            <w:pPr>
              <w:rPr>
                <w:i/>
                <w:iCs/>
                <w:color w:val="FFFFFF" w:themeColor="background1"/>
              </w:rPr>
            </w:pPr>
            <w:r>
              <w:rPr>
                <w:rFonts w:eastAsia="MS Mincho" w:cs="Calibri"/>
                <w:b/>
                <w:bCs/>
                <w:i/>
                <w:color w:val="FFFFFF" w:themeColor="background1"/>
              </w:rPr>
              <w:t>Outstanding</w:t>
            </w:r>
          </w:p>
        </w:tc>
        <w:tc>
          <w:tcPr>
            <w:tcW w:w="9261" w:type="dxa"/>
            <w:gridSpan w:val="3"/>
            <w:tcMar/>
            <w:vAlign w:val="center"/>
          </w:tcPr>
          <w:p w:rsidRPr="00A81D35" w:rsidR="00E45491" w:rsidP="0DE5B1CD" w:rsidRDefault="00E45491" w14:paraId="24C32AC5" w14:textId="59C95616">
            <w:pPr>
              <w:rPr>
                <w:rFonts w:eastAsia="MS Mincho" w:cs="Calibri"/>
              </w:rPr>
            </w:pPr>
            <w:r w:rsidRPr="0DE5B1CD" w:rsidR="00E45491">
              <w:rPr>
                <w:rFonts w:eastAsia="MS Mincho" w:cs="Calibri"/>
                <w:b w:val="1"/>
                <w:bCs w:val="1"/>
                <w:u w:val="single"/>
              </w:rPr>
              <w:t>Needs</w:t>
            </w:r>
            <w:r w:rsidRPr="0DE5B1CD" w:rsidR="00E45491">
              <w:rPr>
                <w:rFonts w:eastAsia="MS Mincho" w:cs="Calibri"/>
              </w:rPr>
              <w:t xml:space="preserve"> –</w:t>
            </w:r>
            <w:r w:rsidRPr="0DE5B1CD" w:rsidR="5713FE24">
              <w:rPr>
                <w:rFonts w:eastAsia="MS Mincho" w:cs="Calibri"/>
              </w:rPr>
              <w:t xml:space="preserve"> </w:t>
            </w:r>
            <w:r w:rsidRPr="0DE5B1CD" w:rsidR="00A6424D">
              <w:rPr>
                <w:rFonts w:eastAsia="MS Mincho" w:cs="Calibri"/>
              </w:rPr>
              <w:t>Governors</w:t>
            </w:r>
            <w:r w:rsidRPr="0DE5B1CD" w:rsidR="00CE4149">
              <w:rPr>
                <w:rFonts w:eastAsia="MS Mincho" w:cs="Calibri"/>
              </w:rPr>
              <w:t xml:space="preserve"> ensure that staff </w:t>
            </w:r>
            <w:r w:rsidRPr="0DE5B1CD" w:rsidR="008A5BED">
              <w:rPr>
                <w:rFonts w:eastAsia="MS Mincho" w:cs="Calibri"/>
              </w:rPr>
              <w:t>can</w:t>
            </w:r>
            <w:r w:rsidRPr="0DE5B1CD" w:rsidR="00CE4149">
              <w:rPr>
                <w:rFonts w:eastAsia="MS Mincho" w:cs="Calibri"/>
              </w:rPr>
              <w:t xml:space="preserve"> </w:t>
            </w:r>
            <w:r w:rsidRPr="0DE5B1CD" w:rsidR="00CE4149">
              <w:rPr>
                <w:rFonts w:eastAsia="MS Mincho" w:cs="Calibri"/>
              </w:rPr>
              <w:t>identify</w:t>
            </w:r>
            <w:r w:rsidRPr="0DE5B1CD" w:rsidR="00A6424D">
              <w:rPr>
                <w:rFonts w:eastAsia="MS Mincho" w:cs="Calibri"/>
              </w:rPr>
              <w:t xml:space="preserve"> </w:t>
            </w:r>
            <w:r w:rsidRPr="0DE5B1CD" w:rsidR="00CE4149">
              <w:rPr>
                <w:rFonts w:eastAsia="MS Mincho" w:cs="Calibri"/>
              </w:rPr>
              <w:t>and address gaps and misconceptions in pupils’</w:t>
            </w:r>
            <w:r w:rsidRPr="0DE5B1CD" w:rsidR="00A6424D">
              <w:rPr>
                <w:rFonts w:eastAsia="MS Mincho" w:cs="Calibri"/>
              </w:rPr>
              <w:t xml:space="preserve"> </w:t>
            </w:r>
            <w:r w:rsidRPr="0DE5B1CD" w:rsidR="00CE4149">
              <w:rPr>
                <w:rFonts w:eastAsia="MS Mincho" w:cs="Calibri"/>
              </w:rPr>
              <w:t>knowledge</w:t>
            </w:r>
            <w:r w:rsidRPr="0DE5B1CD" w:rsidR="00A6424D">
              <w:rPr>
                <w:rFonts w:eastAsia="MS Mincho" w:cs="Calibri"/>
              </w:rPr>
              <w:t xml:space="preserve"> </w:t>
            </w:r>
            <w:r w:rsidRPr="0DE5B1CD" w:rsidR="00C23435">
              <w:rPr>
                <w:rFonts w:eastAsia="MS Mincho" w:cs="Calibri"/>
              </w:rPr>
              <w:t xml:space="preserve">through </w:t>
            </w:r>
            <w:r w:rsidRPr="0DE5B1CD" w:rsidR="00F500D6">
              <w:rPr>
                <w:rFonts w:eastAsia="MS Mincho" w:cs="Calibri"/>
              </w:rPr>
              <w:t>Quality Assurance Visit</w:t>
            </w:r>
            <w:r w:rsidRPr="0DE5B1CD" w:rsidR="00FF4A32">
              <w:rPr>
                <w:rFonts w:eastAsia="MS Mincho" w:cs="Calibri"/>
              </w:rPr>
              <w:t>s and evidence provided by the school.</w:t>
            </w:r>
          </w:p>
        </w:tc>
      </w:tr>
      <w:tr w:rsidR="00DC2B55" w:rsidTr="0DE5B1CD" w14:paraId="30CB84FB" w14:textId="75926D31">
        <w:tc>
          <w:tcPr>
            <w:tcW w:w="1869" w:type="dxa"/>
            <w:vMerge/>
            <w:tcMar/>
          </w:tcPr>
          <w:p w:rsidR="00E45491" w:rsidP="00E45491" w:rsidRDefault="00E45491" w14:paraId="66799CA5" w14:textId="77777777"/>
        </w:tc>
        <w:tc>
          <w:tcPr>
            <w:tcW w:w="2853" w:type="dxa"/>
            <w:gridSpan w:val="2"/>
            <w:shd w:val="clear" w:color="auto" w:fill="EAEAEA" w:themeFill="text2" w:themeFillTint="1A"/>
            <w:tcMar/>
          </w:tcPr>
          <w:p w:rsidRPr="00A81D35" w:rsidR="00E45491" w:rsidP="00DA69BE" w:rsidRDefault="00E45491" w14:paraId="627B5728" w14:textId="47373A29">
            <w:pPr>
              <w:rPr>
                <w:rFonts w:eastAsia="MS Mincho" w:cs="Calibri"/>
                <w:b/>
                <w:bCs/>
                <w:iCs/>
              </w:rPr>
            </w:pPr>
            <w:r w:rsidRPr="00A81D35">
              <w:rPr>
                <w:rFonts w:eastAsia="MS Mincho" w:cs="Calibri"/>
                <w:b/>
                <w:bCs/>
                <w:iCs/>
              </w:rPr>
              <w:t>Early Years</w:t>
            </w:r>
          </w:p>
        </w:tc>
        <w:tc>
          <w:tcPr>
            <w:tcW w:w="1938" w:type="dxa"/>
            <w:shd w:val="clear" w:color="auto" w:fill="00B050"/>
            <w:tcMar/>
            <w:vAlign w:val="center"/>
          </w:tcPr>
          <w:p w:rsidRPr="00A81D35" w:rsidR="00E45491" w:rsidP="00DA69BE" w:rsidRDefault="00E13C8E" w14:paraId="23A711EC" w14:textId="5EC3A1BC">
            <w:pPr>
              <w:rPr>
                <w:i/>
                <w:iCs/>
                <w:color w:val="FFFFFF" w:themeColor="background1"/>
              </w:rPr>
            </w:pPr>
            <w:r>
              <w:rPr>
                <w:rFonts w:eastAsia="MS Mincho" w:cs="Calibri"/>
                <w:b/>
                <w:bCs/>
                <w:i/>
                <w:color w:val="FFFFFF" w:themeColor="background1"/>
              </w:rPr>
              <w:t>Outstanding</w:t>
            </w:r>
          </w:p>
        </w:tc>
        <w:tc>
          <w:tcPr>
            <w:tcW w:w="9261" w:type="dxa"/>
            <w:gridSpan w:val="3"/>
            <w:tcMar/>
            <w:vAlign w:val="center"/>
          </w:tcPr>
          <w:p w:rsidRPr="00A81D35" w:rsidR="00E45491" w:rsidP="00E45491" w:rsidRDefault="00E45491" w14:paraId="0D73F3A1" w14:textId="0BA8E124">
            <w:pPr>
              <w:rPr>
                <w:i/>
                <w:iCs/>
              </w:rPr>
            </w:pPr>
            <w:r w:rsidRPr="00355CFA">
              <w:rPr>
                <w:rFonts w:eastAsia="MS Mincho" w:cs="Calibri"/>
                <w:b/>
                <w:bCs/>
                <w:iCs/>
                <w:u w:val="single"/>
              </w:rPr>
              <w:t>Needs</w:t>
            </w:r>
            <w:r w:rsidRPr="00A81D35">
              <w:rPr>
                <w:rFonts w:eastAsia="MS Mincho" w:cs="Calibri"/>
                <w:iCs/>
              </w:rPr>
              <w:t xml:space="preserve"> – Staff </w:t>
            </w:r>
            <w:r w:rsidR="006C7A9A">
              <w:rPr>
                <w:rFonts w:eastAsia="MS Mincho" w:cs="Calibri"/>
                <w:iCs/>
              </w:rPr>
              <w:t xml:space="preserve">continue to </w:t>
            </w:r>
            <w:r w:rsidRPr="00A81D35">
              <w:rPr>
                <w:rFonts w:eastAsia="MS Mincho" w:cs="Calibri"/>
                <w:iCs/>
              </w:rPr>
              <w:t>develo</w:t>
            </w:r>
            <w:r w:rsidR="006C7A9A">
              <w:rPr>
                <w:rFonts w:eastAsia="MS Mincho" w:cs="Calibri"/>
                <w:iCs/>
              </w:rPr>
              <w:t>p</w:t>
            </w:r>
            <w:r w:rsidRPr="00A81D35">
              <w:rPr>
                <w:rFonts w:eastAsia="MS Mincho" w:cs="Calibri"/>
                <w:iCs/>
              </w:rPr>
              <w:t xml:space="preserve"> </w:t>
            </w:r>
            <w:r w:rsidR="008B1459">
              <w:rPr>
                <w:rFonts w:eastAsia="MS Mincho" w:cs="Calibri"/>
                <w:iCs/>
              </w:rPr>
              <w:t>Metacognition</w:t>
            </w:r>
            <w:r w:rsidR="00941D5D">
              <w:rPr>
                <w:rFonts w:eastAsia="MS Mincho" w:cs="Calibri"/>
                <w:iCs/>
              </w:rPr>
              <w:t>, working memory</w:t>
            </w:r>
            <w:r w:rsidR="00764E7C">
              <w:rPr>
                <w:rFonts w:eastAsia="MS Mincho" w:cs="Calibri"/>
                <w:iCs/>
              </w:rPr>
              <w:t xml:space="preserve"> and</w:t>
            </w:r>
            <w:r w:rsidRPr="00A81D35">
              <w:rPr>
                <w:rFonts w:eastAsia="MS Mincho" w:cs="Calibri"/>
                <w:iCs/>
              </w:rPr>
              <w:t xml:space="preserve"> </w:t>
            </w:r>
            <w:r w:rsidR="00764E7C">
              <w:rPr>
                <w:rFonts w:eastAsia="MS Mincho" w:cs="Calibri"/>
                <w:iCs/>
              </w:rPr>
              <w:t>e</w:t>
            </w:r>
            <w:r w:rsidRPr="00A81D35">
              <w:rPr>
                <w:rFonts w:eastAsia="MS Mincho" w:cs="Calibri"/>
                <w:iCs/>
              </w:rPr>
              <w:t>arly reading and phonics</w:t>
            </w:r>
            <w:r w:rsidR="00764E7C">
              <w:rPr>
                <w:rFonts w:eastAsia="MS Mincho" w:cs="Calibri"/>
                <w:iCs/>
              </w:rPr>
              <w:t xml:space="preserve"> </w:t>
            </w:r>
            <w:r w:rsidR="006C7A9A">
              <w:rPr>
                <w:rFonts w:eastAsia="MS Mincho" w:cs="Calibri"/>
                <w:iCs/>
              </w:rPr>
              <w:t>through ongoing</w:t>
            </w:r>
            <w:r w:rsidRPr="00A81D35" w:rsidR="006C7A9A">
              <w:rPr>
                <w:rFonts w:eastAsia="MS Mincho" w:cs="Calibri"/>
                <w:iCs/>
              </w:rPr>
              <w:t xml:space="preserve"> CPD</w:t>
            </w:r>
            <w:r w:rsidR="000F18F1">
              <w:rPr>
                <w:rFonts w:eastAsia="MS Mincho" w:cs="Calibri"/>
                <w:iCs/>
              </w:rPr>
              <w:t>.</w:t>
            </w:r>
            <w:r w:rsidR="006C7A9A">
              <w:rPr>
                <w:rFonts w:eastAsia="MS Mincho" w:cs="Calibri"/>
                <w:iCs/>
              </w:rPr>
              <w:t xml:space="preserve"> </w:t>
            </w:r>
          </w:p>
        </w:tc>
      </w:tr>
    </w:tbl>
    <w:p w:rsidR="00BB3C95" w:rsidRDefault="00BB3C95" w14:paraId="33A36200" w14:textId="1DF366A7"/>
    <w:p w:rsidR="00F8124E" w:rsidRDefault="00F8124E" w14:paraId="17A362AF" w14:textId="77777777"/>
    <w:tbl>
      <w:tblPr>
        <w:tblStyle w:val="TableGrid"/>
        <w:tblW w:w="158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036"/>
        <w:gridCol w:w="283"/>
        <w:gridCol w:w="283"/>
        <w:gridCol w:w="1274"/>
      </w:tblGrid>
      <w:tr w:rsidR="00BB3C95" w:rsidTr="00BB3C95" w14:paraId="1D355BE8" w14:textId="77777777">
        <w:trPr>
          <w:trHeight w:val="983"/>
        </w:trPr>
        <w:tc>
          <w:tcPr>
            <w:tcW w:w="14036" w:type="dxa"/>
            <w:shd w:val="clear" w:color="auto" w:fill="C00000"/>
            <w:vAlign w:val="center"/>
          </w:tcPr>
          <w:p w:rsidRPr="00BC4F5C" w:rsidR="00BB3C95" w:rsidP="00E35AB4" w:rsidRDefault="00BB3C95" w14:paraId="1DBFBE61" w14:textId="77777777">
            <w:pPr>
              <w:rPr>
                <w:rFonts w:ascii="Segoe UI" w:hAnsi="Segoe UI" w:cs="Segoe UI"/>
              </w:rPr>
            </w:pPr>
            <w:r w:rsidRPr="00BC4F5C">
              <w:rPr>
                <w:rFonts w:ascii="Segoe UI" w:hAnsi="Segoe UI" w:cs="Segoe UI"/>
              </w:rPr>
              <w:t xml:space="preserve">Maidenbower Infant School </w:t>
            </w:r>
            <w:r>
              <w:rPr>
                <w:rFonts w:ascii="Segoe UI" w:hAnsi="Segoe UI" w:cs="Segoe UI"/>
              </w:rPr>
              <w:t>&amp; Nursery</w:t>
            </w:r>
          </w:p>
          <w:p w:rsidR="00BB3C95" w:rsidP="00E35AB4" w:rsidRDefault="00BB3C95" w14:paraId="52C6A6AD" w14:textId="782961FD">
            <w:pPr>
              <w:pStyle w:val="NormalWeb"/>
              <w:spacing w:before="0" w:beforeAutospacing="0" w:after="0" w:afterAutospacing="0"/>
              <w:rPr>
                <w:rFonts w:ascii="Segoe UI" w:hAnsi="Segoe UI" w:eastAsia="+mn-ea" w:cs="Segoe UI"/>
                <w:b/>
                <w:bCs/>
                <w:color w:val="FFFFFF"/>
                <w:kern w:val="24"/>
                <w:position w:val="1"/>
                <w:sz w:val="36"/>
                <w:szCs w:val="36"/>
              </w:rPr>
            </w:pPr>
            <w:r>
              <w:rPr>
                <w:rFonts w:ascii="Segoe UI" w:hAnsi="Segoe UI" w:eastAsia="+mn-ea" w:cs="Segoe UI"/>
                <w:b/>
                <w:bCs/>
                <w:color w:val="FFFFFF"/>
                <w:kern w:val="24"/>
                <w:position w:val="1"/>
                <w:sz w:val="36"/>
                <w:szCs w:val="36"/>
              </w:rPr>
              <w:t>GOVERNORS STRATEGIC PLAN 202</w:t>
            </w:r>
            <w:r w:rsidR="00927B00">
              <w:rPr>
                <w:rFonts w:ascii="Segoe UI" w:hAnsi="Segoe UI" w:eastAsia="+mn-ea" w:cs="Segoe UI"/>
                <w:b/>
                <w:bCs/>
                <w:color w:val="FFFFFF"/>
                <w:kern w:val="24"/>
                <w:position w:val="1"/>
                <w:sz w:val="36"/>
                <w:szCs w:val="36"/>
              </w:rPr>
              <w:t>5</w:t>
            </w:r>
            <w:r>
              <w:rPr>
                <w:rFonts w:ascii="Segoe UI" w:hAnsi="Segoe UI" w:eastAsia="+mn-ea" w:cs="Segoe UI"/>
                <w:b/>
                <w:bCs/>
                <w:color w:val="FFFFFF"/>
                <w:kern w:val="24"/>
                <w:position w:val="1"/>
                <w:sz w:val="36"/>
                <w:szCs w:val="36"/>
              </w:rPr>
              <w:t>–202</w:t>
            </w:r>
            <w:r w:rsidR="00927B00">
              <w:rPr>
                <w:rFonts w:ascii="Segoe UI" w:hAnsi="Segoe UI" w:eastAsia="+mn-ea" w:cs="Segoe UI"/>
                <w:b/>
                <w:bCs/>
                <w:color w:val="FFFFFF"/>
                <w:kern w:val="24"/>
                <w:position w:val="1"/>
                <w:sz w:val="36"/>
                <w:szCs w:val="36"/>
              </w:rPr>
              <w:t>8</w:t>
            </w:r>
            <w:r>
              <w:rPr>
                <w:rFonts w:ascii="Segoe UI" w:hAnsi="Segoe UI" w:eastAsia="+mn-ea" w:cs="Segoe UI"/>
                <w:b/>
                <w:bCs/>
                <w:color w:val="FFFFFF"/>
                <w:kern w:val="24"/>
                <w:position w:val="1"/>
                <w:sz w:val="36"/>
                <w:szCs w:val="36"/>
              </w:rPr>
              <w:t xml:space="preserve"> </w:t>
            </w:r>
          </w:p>
          <w:p w:rsidRPr="00BC4F5C" w:rsidR="006351C0" w:rsidP="00E35AB4" w:rsidRDefault="006351C0" w14:paraId="5FF740C4" w14:textId="0FD9183F">
            <w:pPr>
              <w:pStyle w:val="NormalWeb"/>
              <w:spacing w:before="0" w:beforeAutospacing="0" w:after="0" w:afterAutospacing="0"/>
              <w:rPr>
                <w:sz w:val="14"/>
                <w:szCs w:val="14"/>
              </w:rPr>
            </w:pPr>
            <w:r>
              <w:rPr>
                <w:rFonts w:ascii="Segoe UI" w:hAnsi="Segoe UI" w:eastAsia="+mn-ea" w:cs="Segoe UI"/>
                <w:b/>
                <w:bCs/>
                <w:color w:val="FFFFFF"/>
                <w:kern w:val="24"/>
                <w:position w:val="1"/>
                <w:sz w:val="36"/>
                <w:szCs w:val="36"/>
              </w:rPr>
              <w:t xml:space="preserve">Following clear </w:t>
            </w:r>
            <w:r w:rsidR="00AF37CD">
              <w:rPr>
                <w:rFonts w:ascii="Segoe UI" w:hAnsi="Segoe UI" w:eastAsia="+mn-ea" w:cs="Segoe UI"/>
                <w:b/>
                <w:bCs/>
                <w:color w:val="FFFFFF"/>
                <w:kern w:val="24"/>
                <w:position w:val="1"/>
                <w:sz w:val="36"/>
                <w:szCs w:val="36"/>
              </w:rPr>
              <w:t xml:space="preserve">and effective </w:t>
            </w:r>
            <w:r w:rsidR="00D5414E">
              <w:rPr>
                <w:rFonts w:ascii="Segoe UI" w:hAnsi="Segoe UI" w:eastAsia="+mn-ea" w:cs="Segoe UI"/>
                <w:b/>
                <w:bCs/>
                <w:color w:val="FFFFFF"/>
                <w:kern w:val="24"/>
                <w:position w:val="1"/>
                <w:sz w:val="36"/>
                <w:szCs w:val="36"/>
              </w:rPr>
              <w:t xml:space="preserve">school </w:t>
            </w:r>
            <w:r>
              <w:rPr>
                <w:rFonts w:ascii="Segoe UI" w:hAnsi="Segoe UI" w:eastAsia="+mn-ea" w:cs="Segoe UI"/>
                <w:b/>
                <w:bCs/>
                <w:color w:val="FFFFFF"/>
                <w:kern w:val="24"/>
                <w:position w:val="1"/>
                <w:sz w:val="36"/>
                <w:szCs w:val="36"/>
              </w:rPr>
              <w:t xml:space="preserve">targets </w:t>
            </w:r>
            <w:r w:rsidR="00AF37CD">
              <w:rPr>
                <w:rFonts w:ascii="Segoe UI" w:hAnsi="Segoe UI" w:eastAsia="+mn-ea" w:cs="Segoe UI"/>
                <w:b/>
                <w:bCs/>
                <w:color w:val="FFFFFF"/>
                <w:kern w:val="24"/>
                <w:position w:val="1"/>
                <w:sz w:val="36"/>
                <w:szCs w:val="36"/>
              </w:rPr>
              <w:t>across</w:t>
            </w:r>
            <w:r>
              <w:rPr>
                <w:rFonts w:ascii="Segoe UI" w:hAnsi="Segoe UI" w:eastAsia="+mn-ea" w:cs="Segoe UI"/>
                <w:b/>
                <w:bCs/>
                <w:color w:val="FFFFFF"/>
                <w:kern w:val="24"/>
                <w:position w:val="1"/>
                <w:sz w:val="36"/>
                <w:szCs w:val="36"/>
              </w:rPr>
              <w:t xml:space="preserve"> </w:t>
            </w:r>
            <w:r w:rsidR="00AF37CD">
              <w:rPr>
                <w:rFonts w:ascii="Segoe UI" w:hAnsi="Segoe UI" w:eastAsia="+mn-ea" w:cs="Segoe UI"/>
                <w:b/>
                <w:bCs/>
                <w:color w:val="FFFFFF"/>
                <w:kern w:val="24"/>
                <w:position w:val="1"/>
                <w:sz w:val="36"/>
                <w:szCs w:val="36"/>
              </w:rPr>
              <w:t xml:space="preserve">a </w:t>
            </w:r>
            <w:r w:rsidR="00D5414E">
              <w:rPr>
                <w:rFonts w:ascii="Segoe UI" w:hAnsi="Segoe UI" w:eastAsia="+mn-ea" w:cs="Segoe UI"/>
                <w:b/>
                <w:bCs/>
                <w:color w:val="FFFFFF"/>
                <w:kern w:val="24"/>
                <w:position w:val="1"/>
                <w:sz w:val="36"/>
                <w:szCs w:val="36"/>
              </w:rPr>
              <w:t>three-year</w:t>
            </w:r>
            <w:r w:rsidR="00AF37CD">
              <w:rPr>
                <w:rFonts w:ascii="Segoe UI" w:hAnsi="Segoe UI" w:eastAsia="+mn-ea" w:cs="Segoe UI"/>
                <w:b/>
                <w:bCs/>
                <w:color w:val="FFFFFF"/>
                <w:kern w:val="24"/>
                <w:position w:val="1"/>
                <w:sz w:val="36"/>
                <w:szCs w:val="36"/>
              </w:rPr>
              <w:t xml:space="preserve"> </w:t>
            </w:r>
            <w:r w:rsidR="00D5414E">
              <w:rPr>
                <w:rFonts w:ascii="Segoe UI" w:hAnsi="Segoe UI" w:eastAsia="+mn-ea" w:cs="Segoe UI"/>
                <w:b/>
                <w:bCs/>
                <w:color w:val="FFFFFF"/>
                <w:kern w:val="24"/>
                <w:position w:val="1"/>
                <w:sz w:val="36"/>
                <w:szCs w:val="36"/>
              </w:rPr>
              <w:t>time frame</w:t>
            </w:r>
          </w:p>
        </w:tc>
        <w:tc>
          <w:tcPr>
            <w:tcW w:w="283" w:type="dxa"/>
            <w:shd w:val="clear" w:color="auto" w:fill="FFC000"/>
          </w:tcPr>
          <w:p w:rsidR="00BB3C95" w:rsidP="00E35AB4" w:rsidRDefault="00BB3C95" w14:paraId="3E0D6DF7" w14:textId="77777777"/>
        </w:tc>
        <w:tc>
          <w:tcPr>
            <w:tcW w:w="283" w:type="dxa"/>
            <w:shd w:val="clear" w:color="auto" w:fill="FFC000"/>
          </w:tcPr>
          <w:p w:rsidR="00BB3C95" w:rsidP="00E35AB4" w:rsidRDefault="00BB3C95" w14:paraId="2B7C7B84" w14:textId="056CE803"/>
        </w:tc>
        <w:tc>
          <w:tcPr>
            <w:tcW w:w="1274" w:type="dxa"/>
          </w:tcPr>
          <w:p w:rsidR="00BB3C95" w:rsidP="00E35AB4" w:rsidRDefault="00BB3C95" w14:paraId="619B4866" w14:textId="77777777">
            <w:pPr>
              <w:jc w:val="center"/>
            </w:pPr>
            <w:r>
              <w:rPr>
                <w:noProof/>
              </w:rPr>
              <w:drawing>
                <wp:inline distT="0" distB="0" distL="0" distR="0" wp14:anchorId="23138782" wp14:editId="3F4250DB">
                  <wp:extent cx="643700" cy="658981"/>
                  <wp:effectExtent l="0" t="0" r="4445"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394" cy="680167"/>
                          </a:xfrm>
                          <a:prstGeom prst="rect">
                            <a:avLst/>
                          </a:prstGeom>
                          <a:noFill/>
                        </pic:spPr>
                      </pic:pic>
                    </a:graphicData>
                  </a:graphic>
                </wp:inline>
              </w:drawing>
            </w:r>
          </w:p>
        </w:tc>
      </w:tr>
    </w:tbl>
    <w:p w:rsidRPr="00FF4033" w:rsidR="001364A5" w:rsidRDefault="001364A5" w14:paraId="09691FD4" w14:textId="606079D3">
      <w:pPr>
        <w:rPr>
          <w:sz w:val="16"/>
          <w:szCs w:val="16"/>
        </w:rPr>
      </w:pPr>
    </w:p>
    <w:p w:rsidR="002571AC" w:rsidP="003C74F2" w:rsidRDefault="002571AC" w14:paraId="2219FCBB" w14:textId="3D8E1C1B">
      <w:pPr>
        <w:jc w:val="center"/>
        <w:rPr>
          <w:b/>
          <w:bCs/>
          <w:i/>
          <w:iCs/>
          <w:color w:val="C00000"/>
          <w:sz w:val="24"/>
          <w:szCs w:val="24"/>
        </w:rPr>
      </w:pPr>
      <w:r w:rsidRPr="006767FD">
        <w:rPr>
          <w:b/>
          <w:bCs/>
          <w:sz w:val="24"/>
          <w:szCs w:val="24"/>
        </w:rPr>
        <w:t xml:space="preserve">Good governance = </w:t>
      </w:r>
      <w:r w:rsidRPr="006767FD">
        <w:rPr>
          <w:b/>
          <w:bCs/>
          <w:i/>
          <w:iCs/>
          <w:color w:val="C00000"/>
          <w:sz w:val="24"/>
          <w:szCs w:val="24"/>
        </w:rPr>
        <w:t xml:space="preserve">Ethical governance </w:t>
      </w:r>
      <w:r w:rsidRPr="006767FD">
        <w:rPr>
          <w:b/>
          <w:bCs/>
          <w:i/>
          <w:iCs/>
          <w:color w:val="FFC000"/>
          <w:sz w:val="24"/>
          <w:szCs w:val="24"/>
        </w:rPr>
        <w:t>+</w:t>
      </w:r>
      <w:r w:rsidRPr="006767FD">
        <w:rPr>
          <w:b/>
          <w:bCs/>
          <w:i/>
          <w:iCs/>
          <w:color w:val="C00000"/>
          <w:sz w:val="24"/>
          <w:szCs w:val="24"/>
        </w:rPr>
        <w:t xml:space="preserve"> Accountable governance </w:t>
      </w:r>
      <w:r w:rsidRPr="006767FD">
        <w:rPr>
          <w:b/>
          <w:bCs/>
          <w:i/>
          <w:iCs/>
          <w:color w:val="FFC000"/>
          <w:sz w:val="24"/>
          <w:szCs w:val="24"/>
        </w:rPr>
        <w:t>+</w:t>
      </w:r>
      <w:r w:rsidRPr="006767FD">
        <w:rPr>
          <w:b/>
          <w:bCs/>
          <w:i/>
          <w:iCs/>
          <w:color w:val="C00000"/>
          <w:sz w:val="24"/>
          <w:szCs w:val="24"/>
        </w:rPr>
        <w:t xml:space="preserve"> Effective governance</w:t>
      </w:r>
    </w:p>
    <w:p w:rsidRPr="00FF4033" w:rsidR="002571AC" w:rsidRDefault="002571AC" w14:paraId="702E8FCE" w14:textId="5A014BED">
      <w:pPr>
        <w:rPr>
          <w:sz w:val="16"/>
          <w:szCs w:val="16"/>
        </w:rPr>
      </w:pPr>
    </w:p>
    <w:tbl>
      <w:tblPr>
        <w:tblStyle w:val="TableGrid"/>
        <w:tblW w:w="16066" w:type="dxa"/>
        <w:tblInd w:w="-5" w:type="dxa"/>
        <w:tblLook w:val="04A0" w:firstRow="1" w:lastRow="0" w:firstColumn="1" w:lastColumn="0" w:noHBand="0" w:noVBand="1"/>
      </w:tblPr>
      <w:tblGrid>
        <w:gridCol w:w="2127"/>
        <w:gridCol w:w="4129"/>
        <w:gridCol w:w="4133"/>
        <w:gridCol w:w="4070"/>
        <w:gridCol w:w="1607"/>
      </w:tblGrid>
      <w:tr w:rsidRPr="00945C32" w:rsidR="00FC616B" w:rsidTr="00D815A3" w14:paraId="4F0745C9" w14:textId="2A4F22C3">
        <w:trPr>
          <w:trHeight w:val="749"/>
        </w:trPr>
        <w:tc>
          <w:tcPr>
            <w:tcW w:w="2127" w:type="dxa"/>
            <w:shd w:val="clear" w:color="auto" w:fill="EAEAEA" w:themeFill="text2" w:themeFillTint="1A"/>
            <w:vAlign w:val="center"/>
          </w:tcPr>
          <w:p w:rsidRPr="00945C32" w:rsidR="00FC616B" w:rsidP="009410A0" w:rsidRDefault="00FC616B" w14:paraId="3990F771" w14:textId="77777777">
            <w:pPr>
              <w:jc w:val="center"/>
              <w:rPr>
                <w:rFonts w:cs="Arial"/>
                <w:b/>
                <w:bCs/>
                <w:color w:val="000000" w:themeColor="text1"/>
                <w:kern w:val="24"/>
              </w:rPr>
            </w:pPr>
            <w:r w:rsidRPr="00945C32">
              <w:rPr>
                <w:rFonts w:cs="Arial"/>
                <w:b/>
                <w:bCs/>
                <w:color w:val="000000" w:themeColor="text1"/>
                <w:kern w:val="24"/>
              </w:rPr>
              <w:t>Key Priorities</w:t>
            </w:r>
          </w:p>
          <w:p w:rsidRPr="00945C32" w:rsidR="00FC616B" w:rsidP="009410A0" w:rsidRDefault="00FC616B" w14:paraId="1A2654AC" w14:textId="2770CB6B">
            <w:pPr>
              <w:jc w:val="center"/>
              <w:rPr>
                <w:b/>
                <w:bCs/>
              </w:rPr>
            </w:pPr>
            <w:r w:rsidRPr="00945C32">
              <w:rPr>
                <w:rFonts w:cs="Arial"/>
                <w:b/>
                <w:bCs/>
                <w:color w:val="000000" w:themeColor="text1"/>
                <w:kern w:val="24"/>
              </w:rPr>
              <w:t>From School Improvement Plan</w:t>
            </w:r>
          </w:p>
        </w:tc>
        <w:tc>
          <w:tcPr>
            <w:tcW w:w="4129" w:type="dxa"/>
            <w:shd w:val="clear" w:color="auto" w:fill="EAEAEA" w:themeFill="text2" w:themeFillTint="1A"/>
            <w:vAlign w:val="center"/>
          </w:tcPr>
          <w:p w:rsidRPr="00945C32" w:rsidR="00FC616B" w:rsidP="009410A0" w:rsidRDefault="00FC616B" w14:paraId="6AFD884D" w14:textId="743A5AD9">
            <w:pPr>
              <w:jc w:val="center"/>
              <w:rPr>
                <w:rFonts w:cs="Arial"/>
                <w:b/>
                <w:bCs/>
                <w:color w:val="000000" w:themeColor="text1"/>
                <w:kern w:val="24"/>
              </w:rPr>
            </w:pPr>
            <w:r w:rsidRPr="00945C32">
              <w:rPr>
                <w:rFonts w:cs="Arial"/>
                <w:b/>
                <w:bCs/>
                <w:color w:val="000000" w:themeColor="text1"/>
                <w:kern w:val="24"/>
              </w:rPr>
              <w:t xml:space="preserve">Smart Target and Actions </w:t>
            </w:r>
          </w:p>
          <w:p w:rsidRPr="009C029D" w:rsidR="00FC616B" w:rsidP="009410A0" w:rsidRDefault="00FC616B" w14:paraId="301AC292" w14:textId="7909A04F">
            <w:pPr>
              <w:jc w:val="center"/>
              <w:rPr>
                <w:sz w:val="24"/>
                <w:szCs w:val="24"/>
                <w:u w:val="single"/>
              </w:rPr>
            </w:pPr>
            <w:r w:rsidRPr="00DB5E8A">
              <w:rPr>
                <w:rFonts w:cs="Arial"/>
                <w:b/>
                <w:bCs/>
                <w:color w:val="9F2936" w:themeColor="accent2"/>
                <w:kern w:val="24"/>
                <w:sz w:val="24"/>
                <w:szCs w:val="24"/>
                <w:highlight w:val="cyan"/>
                <w:u w:val="single"/>
              </w:rPr>
              <w:t xml:space="preserve">Ambition and </w:t>
            </w:r>
            <w:r w:rsidRPr="00DB5E8A" w:rsidR="00217252">
              <w:rPr>
                <w:rFonts w:cs="Arial"/>
                <w:b/>
                <w:bCs/>
                <w:color w:val="9F2936" w:themeColor="accent2"/>
                <w:kern w:val="24"/>
                <w:sz w:val="24"/>
                <w:szCs w:val="24"/>
                <w:highlight w:val="cyan"/>
                <w:u w:val="single"/>
              </w:rPr>
              <w:t>I</w:t>
            </w:r>
            <w:r w:rsidRPr="00DB5E8A">
              <w:rPr>
                <w:rFonts w:cs="Arial"/>
                <w:b/>
                <w:bCs/>
                <w:color w:val="9F2936" w:themeColor="accent2"/>
                <w:kern w:val="24"/>
                <w:sz w:val="24"/>
                <w:szCs w:val="24"/>
                <w:highlight w:val="cyan"/>
                <w:u w:val="single"/>
              </w:rPr>
              <w:t>mplementation</w:t>
            </w:r>
          </w:p>
        </w:tc>
        <w:tc>
          <w:tcPr>
            <w:tcW w:w="4133" w:type="dxa"/>
            <w:shd w:val="clear" w:color="auto" w:fill="EAEAEA" w:themeFill="text2" w:themeFillTint="1A"/>
            <w:vAlign w:val="center"/>
          </w:tcPr>
          <w:p w:rsidRPr="00945C32" w:rsidR="00FC616B" w:rsidP="00AF37CD" w:rsidRDefault="00FC616B" w14:paraId="533D9974" w14:textId="35C98659">
            <w:pPr>
              <w:jc w:val="center"/>
              <w:rPr>
                <w:rFonts w:cs="Arial"/>
                <w:b/>
                <w:bCs/>
                <w:color w:val="000000" w:themeColor="text1"/>
                <w:kern w:val="24"/>
              </w:rPr>
            </w:pPr>
            <w:r w:rsidRPr="00945C32">
              <w:rPr>
                <w:rFonts w:cs="Arial"/>
                <w:b/>
                <w:bCs/>
                <w:color w:val="000000" w:themeColor="text1"/>
                <w:kern w:val="24"/>
              </w:rPr>
              <w:t>Smart Target and Actions</w:t>
            </w:r>
          </w:p>
          <w:p w:rsidRPr="009C029D" w:rsidR="00FC616B" w:rsidP="009410A0" w:rsidRDefault="00FC616B" w14:paraId="0DA73AE0" w14:textId="198660D5">
            <w:pPr>
              <w:jc w:val="center"/>
              <w:rPr>
                <w:sz w:val="24"/>
                <w:szCs w:val="24"/>
                <w:u w:val="single"/>
              </w:rPr>
            </w:pPr>
            <w:r w:rsidRPr="00A005C1">
              <w:rPr>
                <w:rFonts w:cs="Arial"/>
                <w:b/>
                <w:bCs/>
                <w:color w:val="9F2936" w:themeColor="accent2"/>
                <w:kern w:val="24"/>
                <w:sz w:val="24"/>
                <w:szCs w:val="24"/>
                <w:highlight w:val="yellow"/>
                <w:u w:val="single"/>
              </w:rPr>
              <w:t xml:space="preserve">Develop and </w:t>
            </w:r>
            <w:proofErr w:type="gramStart"/>
            <w:r w:rsidRPr="00A005C1">
              <w:rPr>
                <w:rFonts w:cs="Arial"/>
                <w:b/>
                <w:bCs/>
                <w:color w:val="9F2936" w:themeColor="accent2"/>
                <w:kern w:val="24"/>
                <w:sz w:val="24"/>
                <w:szCs w:val="24"/>
                <w:highlight w:val="yellow"/>
                <w:u w:val="single"/>
              </w:rPr>
              <w:t>Refine</w:t>
            </w:r>
            <w:proofErr w:type="gramEnd"/>
          </w:p>
        </w:tc>
        <w:tc>
          <w:tcPr>
            <w:tcW w:w="4070" w:type="dxa"/>
            <w:shd w:val="clear" w:color="auto" w:fill="EAEAEA" w:themeFill="text2" w:themeFillTint="1A"/>
            <w:vAlign w:val="center"/>
          </w:tcPr>
          <w:p w:rsidRPr="00945C32" w:rsidR="00FC616B" w:rsidP="005F7E7F" w:rsidRDefault="00FC616B" w14:paraId="6554DB9D" w14:textId="54074DD8">
            <w:pPr>
              <w:jc w:val="center"/>
              <w:rPr>
                <w:rFonts w:cs="Arial"/>
                <w:b/>
                <w:bCs/>
                <w:color w:val="000000" w:themeColor="text1"/>
                <w:kern w:val="24"/>
              </w:rPr>
            </w:pPr>
            <w:r w:rsidRPr="00945C32">
              <w:rPr>
                <w:rFonts w:cs="Arial"/>
                <w:b/>
                <w:bCs/>
                <w:color w:val="000000" w:themeColor="text1"/>
                <w:kern w:val="24"/>
              </w:rPr>
              <w:t>Smart Target and Actions</w:t>
            </w:r>
          </w:p>
          <w:p w:rsidRPr="009C029D" w:rsidR="00FC616B" w:rsidP="005F7E7F" w:rsidRDefault="00FC616B" w14:paraId="638A6310" w14:textId="4F0271EA">
            <w:pPr>
              <w:jc w:val="center"/>
              <w:rPr>
                <w:rFonts w:cs="Arial"/>
                <w:b/>
                <w:bCs/>
                <w:color w:val="000000" w:themeColor="text1"/>
                <w:kern w:val="24"/>
                <w:sz w:val="24"/>
                <w:szCs w:val="24"/>
                <w:u w:val="single"/>
              </w:rPr>
            </w:pPr>
            <w:r w:rsidRPr="00DB5E8A">
              <w:rPr>
                <w:rFonts w:cs="Arial"/>
                <w:b/>
                <w:bCs/>
                <w:color w:val="9F2936" w:themeColor="accent2"/>
                <w:kern w:val="24"/>
                <w:sz w:val="24"/>
                <w:szCs w:val="24"/>
                <w:highlight w:val="magenta"/>
                <w:u w:val="single"/>
              </w:rPr>
              <w:t>Sustain</w:t>
            </w:r>
          </w:p>
        </w:tc>
        <w:tc>
          <w:tcPr>
            <w:tcW w:w="1607" w:type="dxa"/>
            <w:shd w:val="clear" w:color="auto" w:fill="EAEAEA" w:themeFill="text2" w:themeFillTint="1A"/>
          </w:tcPr>
          <w:p w:rsidRPr="00945C32" w:rsidR="00FC616B" w:rsidP="00FC616B" w:rsidRDefault="00695813" w14:paraId="38F5524E" w14:textId="75B8ED8F">
            <w:pPr>
              <w:jc w:val="center"/>
              <w:rPr>
                <w:rFonts w:cs="Arial"/>
                <w:b/>
                <w:bCs/>
                <w:color w:val="000000" w:themeColor="text1"/>
                <w:kern w:val="24"/>
              </w:rPr>
            </w:pPr>
            <w:r w:rsidRPr="00945C32">
              <w:rPr>
                <w:rFonts w:cs="Arial"/>
                <w:b/>
                <w:bCs/>
                <w:color w:val="000000" w:themeColor="text1"/>
                <w:kern w:val="24"/>
              </w:rPr>
              <w:t>Progress monitored by;</w:t>
            </w:r>
          </w:p>
        </w:tc>
      </w:tr>
      <w:tr w:rsidRPr="00945C32" w:rsidR="006A25D1" w:rsidTr="00B1335B" w14:paraId="0BA5BCB5" w14:textId="625C039F">
        <w:trPr>
          <w:trHeight w:val="3769"/>
        </w:trPr>
        <w:tc>
          <w:tcPr>
            <w:tcW w:w="2127" w:type="dxa"/>
            <w:shd w:val="clear" w:color="auto" w:fill="7030A0"/>
            <w:vAlign w:val="center"/>
          </w:tcPr>
          <w:p w:rsidRPr="00B038F0" w:rsidR="006A25D1" w:rsidP="00C30CCE" w:rsidRDefault="00CB369C" w14:paraId="6CD6FD88" w14:textId="06DBD73F">
            <w:pPr>
              <w:rPr>
                <w:b/>
                <w:bCs/>
                <w:i/>
                <w:iCs/>
                <w:color w:val="FFFFFF" w:themeColor="background1"/>
                <w:sz w:val="24"/>
                <w:szCs w:val="24"/>
              </w:rPr>
            </w:pPr>
            <w:r w:rsidRPr="00B038F0">
              <w:rPr>
                <w:b/>
                <w:bCs/>
                <w:i/>
                <w:iCs/>
                <w:color w:val="FFFFFF" w:themeColor="background1"/>
                <w:sz w:val="24"/>
                <w:szCs w:val="24"/>
              </w:rPr>
              <w:t>B</w:t>
            </w:r>
            <w:r w:rsidRPr="00B038F0" w:rsidR="006A25D1">
              <w:rPr>
                <w:b/>
                <w:bCs/>
                <w:i/>
                <w:iCs/>
                <w:color w:val="FFFFFF" w:themeColor="background1"/>
                <w:sz w:val="24"/>
                <w:szCs w:val="24"/>
              </w:rPr>
              <w:t>uild</w:t>
            </w:r>
            <w:r w:rsidRPr="00B038F0">
              <w:rPr>
                <w:b/>
                <w:bCs/>
                <w:i/>
                <w:iCs/>
                <w:color w:val="FFFFFF" w:themeColor="background1"/>
                <w:sz w:val="24"/>
                <w:szCs w:val="24"/>
              </w:rPr>
              <w:t>ing</w:t>
            </w:r>
            <w:r w:rsidRPr="00B038F0" w:rsidR="006A25D1">
              <w:rPr>
                <w:b/>
                <w:bCs/>
                <w:i/>
                <w:iCs/>
                <w:color w:val="FFFFFF" w:themeColor="background1"/>
                <w:sz w:val="24"/>
                <w:szCs w:val="24"/>
              </w:rPr>
              <w:t xml:space="preserve"> self-esteem, </w:t>
            </w:r>
            <w:r w:rsidRPr="00B038F0" w:rsidR="00990CFC">
              <w:rPr>
                <w:b/>
                <w:bCs/>
                <w:i/>
                <w:iCs/>
                <w:color w:val="FFFFFF" w:themeColor="background1"/>
                <w:sz w:val="24"/>
                <w:szCs w:val="24"/>
              </w:rPr>
              <w:t>independence,</w:t>
            </w:r>
            <w:r w:rsidRPr="00B038F0" w:rsidR="006A25D1">
              <w:rPr>
                <w:b/>
                <w:bCs/>
                <w:i/>
                <w:iCs/>
                <w:color w:val="FFFFFF" w:themeColor="background1"/>
                <w:sz w:val="24"/>
                <w:szCs w:val="24"/>
              </w:rPr>
              <w:t xml:space="preserve"> and </w:t>
            </w:r>
            <w:r w:rsidRPr="00B038F0">
              <w:rPr>
                <w:b/>
                <w:bCs/>
                <w:i/>
                <w:iCs/>
                <w:color w:val="FFFFFF" w:themeColor="background1"/>
                <w:sz w:val="24"/>
                <w:szCs w:val="24"/>
              </w:rPr>
              <w:t>the</w:t>
            </w:r>
            <w:r w:rsidRPr="00B038F0" w:rsidR="001C6165">
              <w:rPr>
                <w:b/>
                <w:bCs/>
                <w:i/>
                <w:iCs/>
                <w:color w:val="FFFFFF" w:themeColor="background1"/>
                <w:sz w:val="24"/>
                <w:szCs w:val="24"/>
              </w:rPr>
              <w:t xml:space="preserve"> </w:t>
            </w:r>
            <w:r w:rsidRPr="00B038F0" w:rsidR="006A25D1">
              <w:rPr>
                <w:b/>
                <w:bCs/>
                <w:i/>
                <w:iCs/>
                <w:color w:val="FFFFFF" w:themeColor="background1"/>
                <w:sz w:val="24"/>
                <w:szCs w:val="24"/>
              </w:rPr>
              <w:t>confidence</w:t>
            </w:r>
            <w:r w:rsidRPr="00B038F0">
              <w:rPr>
                <w:b/>
                <w:bCs/>
                <w:i/>
                <w:iCs/>
                <w:color w:val="FFFFFF" w:themeColor="background1"/>
                <w:sz w:val="24"/>
                <w:szCs w:val="24"/>
              </w:rPr>
              <w:t xml:space="preserve"> to</w:t>
            </w:r>
            <w:r w:rsidRPr="00B038F0" w:rsidR="006A25D1">
              <w:rPr>
                <w:b/>
                <w:bCs/>
                <w:i/>
                <w:iCs/>
                <w:color w:val="FFFFFF" w:themeColor="background1"/>
                <w:sz w:val="24"/>
                <w:szCs w:val="24"/>
              </w:rPr>
              <w:t xml:space="preserve"> secure the skills to succeed in life. </w:t>
            </w:r>
          </w:p>
        </w:tc>
        <w:tc>
          <w:tcPr>
            <w:tcW w:w="12332" w:type="dxa"/>
            <w:gridSpan w:val="3"/>
            <w:vAlign w:val="center"/>
          </w:tcPr>
          <w:p w:rsidRPr="00B038F0" w:rsidR="00375041" w:rsidP="00375041" w:rsidRDefault="00A436EE" w14:paraId="4F7B46E0" w14:textId="7D103A7E">
            <w:pPr>
              <w:jc w:val="center"/>
              <w:rPr>
                <w:b/>
                <w:bCs/>
                <w:color w:val="7030A0"/>
                <w:sz w:val="24"/>
                <w:szCs w:val="24"/>
                <w:u w:val="single"/>
              </w:rPr>
            </w:pPr>
            <w:r w:rsidRPr="00B038F0">
              <w:rPr>
                <w:b/>
                <w:bCs/>
                <w:color w:val="7030A0"/>
                <w:sz w:val="24"/>
                <w:szCs w:val="24"/>
                <w:u w:val="single"/>
              </w:rPr>
              <w:t>PERSONAL</w:t>
            </w:r>
            <w:r w:rsidR="001A32D6">
              <w:rPr>
                <w:b/>
                <w:bCs/>
                <w:color w:val="7030A0"/>
                <w:sz w:val="24"/>
                <w:szCs w:val="24"/>
                <w:u w:val="single"/>
              </w:rPr>
              <w:t xml:space="preserve"> D</w:t>
            </w:r>
            <w:r w:rsidRPr="00B038F0">
              <w:rPr>
                <w:b/>
                <w:bCs/>
                <w:color w:val="7030A0"/>
                <w:sz w:val="24"/>
                <w:szCs w:val="24"/>
                <w:u w:val="single"/>
              </w:rPr>
              <w:t>EVELOPMENT</w:t>
            </w:r>
          </w:p>
          <w:p w:rsidRPr="00E6262E" w:rsidR="001C6165" w:rsidP="00B777EE" w:rsidRDefault="00311239" w14:paraId="71B826F3" w14:textId="738BC431">
            <w:pPr>
              <w:pStyle w:val="ListParagraph"/>
              <w:numPr>
                <w:ilvl w:val="0"/>
                <w:numId w:val="5"/>
              </w:numPr>
              <w:rPr>
                <w:sz w:val="24"/>
                <w:szCs w:val="24"/>
              </w:rPr>
            </w:pPr>
            <w:r w:rsidRPr="00E6262E">
              <w:rPr>
                <w:sz w:val="24"/>
                <w:szCs w:val="24"/>
              </w:rPr>
              <w:t xml:space="preserve">Governors </w:t>
            </w:r>
            <w:r w:rsidRPr="00E6262E" w:rsidR="00C20D30">
              <w:rPr>
                <w:sz w:val="24"/>
                <w:szCs w:val="24"/>
              </w:rPr>
              <w:t>hold the Leadership of the school to account</w:t>
            </w:r>
            <w:r w:rsidRPr="00E6262E" w:rsidR="00CF018F">
              <w:rPr>
                <w:sz w:val="24"/>
                <w:szCs w:val="24"/>
              </w:rPr>
              <w:t xml:space="preserve"> </w:t>
            </w:r>
            <w:r w:rsidRPr="00E6262E" w:rsidR="00846353">
              <w:rPr>
                <w:sz w:val="24"/>
                <w:szCs w:val="24"/>
              </w:rPr>
              <w:t xml:space="preserve">through </w:t>
            </w:r>
            <w:r w:rsidRPr="00E6262E" w:rsidR="005D77F5">
              <w:rPr>
                <w:sz w:val="24"/>
                <w:szCs w:val="24"/>
              </w:rPr>
              <w:t xml:space="preserve">strategic and </w:t>
            </w:r>
            <w:r w:rsidRPr="00E6262E" w:rsidR="00846353">
              <w:rPr>
                <w:sz w:val="24"/>
                <w:szCs w:val="24"/>
              </w:rPr>
              <w:t xml:space="preserve">challenging questions </w:t>
            </w:r>
            <w:r w:rsidRPr="00E6262E" w:rsidR="00CF018F">
              <w:rPr>
                <w:sz w:val="24"/>
                <w:szCs w:val="24"/>
              </w:rPr>
              <w:t xml:space="preserve">and </w:t>
            </w:r>
            <w:r w:rsidRPr="00E6262E">
              <w:rPr>
                <w:sz w:val="24"/>
                <w:szCs w:val="24"/>
              </w:rPr>
              <w:t>support the school in promoting and maintaining high standards of educational achievement, setting a clear vision, ethos, and strategic direction for the school</w:t>
            </w:r>
            <w:r w:rsidRPr="00E6262E" w:rsidR="00103621">
              <w:rPr>
                <w:sz w:val="24"/>
                <w:szCs w:val="24"/>
              </w:rPr>
              <w:t>.</w:t>
            </w:r>
          </w:p>
          <w:p w:rsidRPr="003E702B" w:rsidR="00393718" w:rsidP="003E702B" w:rsidRDefault="00393718" w14:paraId="2D7301A2" w14:textId="77777777">
            <w:pPr>
              <w:rPr>
                <w:sz w:val="24"/>
                <w:szCs w:val="24"/>
              </w:rPr>
            </w:pPr>
          </w:p>
          <w:p w:rsidRPr="00027780" w:rsidR="00393718" w:rsidP="00027780" w:rsidRDefault="00393718" w14:paraId="20A9CEE6" w14:textId="14192647">
            <w:pPr>
              <w:pStyle w:val="ListParagraph"/>
              <w:numPr>
                <w:ilvl w:val="0"/>
                <w:numId w:val="5"/>
              </w:numPr>
              <w:rPr>
                <w:sz w:val="24"/>
                <w:szCs w:val="24"/>
              </w:rPr>
            </w:pPr>
            <w:r w:rsidRPr="00393718">
              <w:rPr>
                <w:sz w:val="24"/>
                <w:szCs w:val="24"/>
              </w:rPr>
              <w:t xml:space="preserve">Governors hold the school to account for their responses to the needs of all children, which is key to enabling each of them to achieve well through the effective use of the newly revised West Sussex </w:t>
            </w:r>
            <w:r w:rsidR="00060D5E">
              <w:rPr>
                <w:sz w:val="24"/>
                <w:szCs w:val="24"/>
              </w:rPr>
              <w:t>‘</w:t>
            </w:r>
            <w:r w:rsidRPr="00393718">
              <w:rPr>
                <w:sz w:val="24"/>
                <w:szCs w:val="24"/>
              </w:rPr>
              <w:t>O</w:t>
            </w:r>
            <w:r w:rsidR="00060D5E">
              <w:rPr>
                <w:sz w:val="24"/>
                <w:szCs w:val="24"/>
              </w:rPr>
              <w:t xml:space="preserve">rdinary </w:t>
            </w:r>
            <w:proofErr w:type="gramStart"/>
            <w:r w:rsidRPr="00393718">
              <w:rPr>
                <w:sz w:val="24"/>
                <w:szCs w:val="24"/>
              </w:rPr>
              <w:t>A</w:t>
            </w:r>
            <w:r w:rsidR="00060D5E">
              <w:rPr>
                <w:sz w:val="24"/>
                <w:szCs w:val="24"/>
              </w:rPr>
              <w:t>nd</w:t>
            </w:r>
            <w:proofErr w:type="gramEnd"/>
            <w:r w:rsidR="00060D5E">
              <w:rPr>
                <w:sz w:val="24"/>
                <w:szCs w:val="24"/>
              </w:rPr>
              <w:t xml:space="preserve"> </w:t>
            </w:r>
            <w:r w:rsidRPr="00393718">
              <w:rPr>
                <w:sz w:val="24"/>
                <w:szCs w:val="24"/>
              </w:rPr>
              <w:t>I</w:t>
            </w:r>
            <w:r w:rsidR="00060D5E">
              <w:rPr>
                <w:sz w:val="24"/>
                <w:szCs w:val="24"/>
              </w:rPr>
              <w:t xml:space="preserve">nclusive </w:t>
            </w:r>
            <w:r w:rsidRPr="00393718">
              <w:rPr>
                <w:sz w:val="24"/>
                <w:szCs w:val="24"/>
              </w:rPr>
              <w:t>P</w:t>
            </w:r>
            <w:r w:rsidR="00060D5E">
              <w:rPr>
                <w:sz w:val="24"/>
                <w:szCs w:val="24"/>
              </w:rPr>
              <w:t>ractice’</w:t>
            </w:r>
            <w:r w:rsidRPr="00393718">
              <w:rPr>
                <w:sz w:val="24"/>
                <w:szCs w:val="24"/>
              </w:rPr>
              <w:t xml:space="preserve"> document, at a whole school level as well as through targeted support and intervention.</w:t>
            </w:r>
          </w:p>
          <w:p w:rsidRPr="00CC1BD6" w:rsidR="00CC1BD6" w:rsidP="00CC1BD6" w:rsidRDefault="00CC1BD6" w14:paraId="0C702CA1" w14:textId="77777777">
            <w:pPr>
              <w:pStyle w:val="ListParagraph"/>
              <w:rPr>
                <w:sz w:val="24"/>
                <w:szCs w:val="24"/>
              </w:rPr>
            </w:pPr>
          </w:p>
          <w:p w:rsidRPr="00CC1BD6" w:rsidR="00FD0D4F" w:rsidP="00CC1BD6" w:rsidRDefault="00407AD1" w14:paraId="5E30A7E4" w14:textId="4272A8CA">
            <w:pPr>
              <w:pStyle w:val="ListParagraph"/>
              <w:numPr>
                <w:ilvl w:val="0"/>
                <w:numId w:val="5"/>
              </w:numPr>
              <w:rPr>
                <w:sz w:val="24"/>
                <w:szCs w:val="24"/>
              </w:rPr>
            </w:pPr>
            <w:r>
              <w:rPr>
                <w:sz w:val="24"/>
                <w:szCs w:val="24"/>
              </w:rPr>
              <w:t>L</w:t>
            </w:r>
            <w:r w:rsidRPr="00CC1BD6" w:rsidR="00167895">
              <w:rPr>
                <w:sz w:val="24"/>
                <w:szCs w:val="24"/>
              </w:rPr>
              <w:t>earning environments</w:t>
            </w:r>
            <w:r w:rsidRPr="00CC1BD6" w:rsidR="009D612D">
              <w:rPr>
                <w:sz w:val="24"/>
                <w:szCs w:val="24"/>
              </w:rPr>
              <w:t xml:space="preserve">, including </w:t>
            </w:r>
            <w:r>
              <w:rPr>
                <w:sz w:val="24"/>
                <w:szCs w:val="24"/>
              </w:rPr>
              <w:t>outdoor spaces</w:t>
            </w:r>
            <w:r w:rsidRPr="00CC1BD6" w:rsidR="009D612D">
              <w:rPr>
                <w:sz w:val="24"/>
                <w:szCs w:val="24"/>
              </w:rPr>
              <w:t>,</w:t>
            </w:r>
            <w:r w:rsidRPr="00CC1BD6" w:rsidR="00990CFC">
              <w:rPr>
                <w:sz w:val="24"/>
                <w:szCs w:val="24"/>
              </w:rPr>
              <w:t xml:space="preserve"> continue to develop</w:t>
            </w:r>
            <w:r w:rsidRPr="00CC1BD6" w:rsidR="0092632B">
              <w:rPr>
                <w:sz w:val="24"/>
                <w:szCs w:val="24"/>
              </w:rPr>
              <w:t xml:space="preserve">, </w:t>
            </w:r>
            <w:r w:rsidRPr="00CC1BD6" w:rsidR="00A7328D">
              <w:rPr>
                <w:sz w:val="24"/>
                <w:szCs w:val="24"/>
              </w:rPr>
              <w:t xml:space="preserve">link to the curriculum and </w:t>
            </w:r>
            <w:r w:rsidRPr="00CC1BD6" w:rsidR="00167895">
              <w:rPr>
                <w:sz w:val="24"/>
                <w:szCs w:val="24"/>
              </w:rPr>
              <w:t>are fit for purpose</w:t>
            </w:r>
            <w:r w:rsidRPr="00CC1BD6" w:rsidR="00A7328D">
              <w:rPr>
                <w:sz w:val="24"/>
                <w:szCs w:val="24"/>
              </w:rPr>
              <w:t xml:space="preserve">, </w:t>
            </w:r>
            <w:r w:rsidRPr="00CC1BD6" w:rsidR="00167895">
              <w:rPr>
                <w:sz w:val="24"/>
                <w:szCs w:val="24"/>
              </w:rPr>
              <w:t xml:space="preserve">engaging </w:t>
            </w:r>
            <w:r w:rsidRPr="00CC1BD6" w:rsidR="009474C3">
              <w:rPr>
                <w:sz w:val="24"/>
                <w:szCs w:val="24"/>
              </w:rPr>
              <w:t xml:space="preserve">children in </w:t>
            </w:r>
            <w:r w:rsidRPr="00CC1BD6" w:rsidR="00167895">
              <w:rPr>
                <w:sz w:val="24"/>
                <w:szCs w:val="24"/>
              </w:rPr>
              <w:t xml:space="preserve">the ambitious learning we aspire </w:t>
            </w:r>
            <w:r w:rsidRPr="00CC1BD6" w:rsidR="00E4251F">
              <w:rPr>
                <w:sz w:val="24"/>
                <w:szCs w:val="24"/>
              </w:rPr>
              <w:t>to</w:t>
            </w:r>
            <w:r w:rsidRPr="00CC1BD6" w:rsidR="00167895">
              <w:rPr>
                <w:sz w:val="24"/>
                <w:szCs w:val="24"/>
              </w:rPr>
              <w:t>.</w:t>
            </w:r>
          </w:p>
        </w:tc>
        <w:tc>
          <w:tcPr>
            <w:tcW w:w="1607" w:type="dxa"/>
            <w:shd w:val="clear" w:color="auto" w:fill="7030A0"/>
          </w:tcPr>
          <w:p w:rsidRPr="00B038F0" w:rsidR="00B038F0" w:rsidP="00406E58" w:rsidRDefault="00B038F0" w14:paraId="79A420AC" w14:textId="77777777">
            <w:pPr>
              <w:jc w:val="center"/>
              <w:rPr>
                <w:b/>
                <w:bCs/>
                <w:i/>
                <w:iCs/>
                <w:color w:val="FFFFFF" w:themeColor="background1"/>
                <w:sz w:val="24"/>
                <w:szCs w:val="24"/>
              </w:rPr>
            </w:pPr>
          </w:p>
          <w:p w:rsidR="002F5746" w:rsidP="005E5FDF" w:rsidRDefault="002F5746" w14:paraId="1DEDA8C4" w14:textId="77777777">
            <w:pPr>
              <w:rPr>
                <w:b/>
                <w:bCs/>
                <w:i/>
                <w:iCs/>
                <w:color w:val="FFFFFF" w:themeColor="background1"/>
                <w:sz w:val="24"/>
                <w:szCs w:val="24"/>
              </w:rPr>
            </w:pPr>
          </w:p>
          <w:p w:rsidRPr="00B038F0" w:rsidR="006A25D1" w:rsidP="00406E58" w:rsidRDefault="006A25D1" w14:paraId="0231220E" w14:textId="18B975EC">
            <w:pPr>
              <w:jc w:val="center"/>
              <w:rPr>
                <w:b/>
                <w:bCs/>
                <w:i/>
                <w:iCs/>
                <w:color w:val="FFFFFF" w:themeColor="background1"/>
                <w:sz w:val="24"/>
                <w:szCs w:val="24"/>
              </w:rPr>
            </w:pPr>
            <w:r w:rsidRPr="00B038F0">
              <w:rPr>
                <w:b/>
                <w:bCs/>
                <w:i/>
                <w:iCs/>
                <w:color w:val="FFFFFF" w:themeColor="background1"/>
                <w:sz w:val="24"/>
                <w:szCs w:val="24"/>
              </w:rPr>
              <w:t>Full Governing Board</w:t>
            </w:r>
          </w:p>
          <w:p w:rsidRPr="00B038F0" w:rsidR="006A25D1" w:rsidP="00406E58" w:rsidRDefault="006A25D1" w14:paraId="1E7E8D53" w14:textId="2F331A8A">
            <w:pPr>
              <w:jc w:val="center"/>
              <w:rPr>
                <w:rFonts w:cs="Arial"/>
                <w:b/>
                <w:bCs/>
                <w:color w:val="FFFFFF" w:themeColor="background1"/>
                <w:kern w:val="24"/>
                <w:sz w:val="24"/>
                <w:szCs w:val="24"/>
              </w:rPr>
            </w:pPr>
          </w:p>
          <w:p w:rsidRPr="00B038F0" w:rsidR="006A25D1" w:rsidP="00406E58" w:rsidRDefault="00B75AF0" w14:paraId="7F03E8DD" w14:textId="7FAB3CB1">
            <w:pPr>
              <w:jc w:val="center"/>
              <w:rPr>
                <w:rFonts w:cs="Arial"/>
                <w:b/>
                <w:bCs/>
                <w:color w:val="000000" w:themeColor="text1"/>
                <w:kern w:val="24"/>
                <w:sz w:val="24"/>
                <w:szCs w:val="24"/>
              </w:rPr>
            </w:pPr>
            <w:r>
              <w:rPr>
                <w:rFonts w:cs="Arial"/>
                <w:b/>
                <w:bCs/>
                <w:color w:val="FFFFFF" w:themeColor="background1"/>
                <w:kern w:val="24"/>
                <w:sz w:val="24"/>
                <w:szCs w:val="24"/>
              </w:rPr>
              <w:t>OAIP</w:t>
            </w:r>
            <w:r w:rsidR="005E5FDF">
              <w:rPr>
                <w:rFonts w:cs="Arial"/>
                <w:b/>
                <w:bCs/>
                <w:color w:val="FFFFFF" w:themeColor="background1"/>
                <w:kern w:val="24"/>
                <w:sz w:val="24"/>
                <w:szCs w:val="24"/>
              </w:rPr>
              <w:t xml:space="preserve"> </w:t>
            </w:r>
            <w:r w:rsidR="00472A84">
              <w:rPr>
                <w:rFonts w:cs="Arial"/>
                <w:b/>
                <w:bCs/>
                <w:color w:val="FFFFFF" w:themeColor="background1"/>
                <w:kern w:val="24"/>
                <w:sz w:val="24"/>
                <w:szCs w:val="24"/>
              </w:rPr>
              <w:t xml:space="preserve">and Special Needs </w:t>
            </w:r>
            <w:r w:rsidRPr="00B038F0" w:rsidR="006A25D1">
              <w:rPr>
                <w:rFonts w:cs="Arial"/>
                <w:b/>
                <w:bCs/>
                <w:color w:val="FFFFFF" w:themeColor="background1"/>
                <w:kern w:val="24"/>
                <w:sz w:val="24"/>
                <w:szCs w:val="24"/>
              </w:rPr>
              <w:t>Governor</w:t>
            </w:r>
            <w:r w:rsidR="006B61CF">
              <w:rPr>
                <w:rFonts w:cs="Arial"/>
                <w:b/>
                <w:bCs/>
                <w:color w:val="FFFFFF" w:themeColor="background1"/>
                <w:kern w:val="24"/>
                <w:sz w:val="24"/>
                <w:szCs w:val="24"/>
              </w:rPr>
              <w:t>s</w:t>
            </w:r>
          </w:p>
        </w:tc>
      </w:tr>
      <w:tr w:rsidRPr="00945C32" w:rsidR="002258C3" w:rsidTr="00B1335B" w14:paraId="78655E0B" w14:textId="4213C47D">
        <w:trPr>
          <w:trHeight w:val="557"/>
        </w:trPr>
        <w:tc>
          <w:tcPr>
            <w:tcW w:w="2127" w:type="dxa"/>
            <w:shd w:val="clear" w:color="auto" w:fill="F07F09" w:themeFill="accent1"/>
            <w:vAlign w:val="center"/>
          </w:tcPr>
          <w:p w:rsidRPr="009706A0" w:rsidR="002258C3" w:rsidP="009706A0" w:rsidRDefault="002258C3" w14:paraId="47C30DED" w14:textId="576C3305">
            <w:pPr>
              <w:rPr>
                <w:b/>
                <w:bCs/>
                <w:i/>
                <w:color w:val="FFFFFF" w:themeColor="background1"/>
                <w:sz w:val="24"/>
                <w:szCs w:val="24"/>
              </w:rPr>
            </w:pPr>
            <w:r w:rsidRPr="00B038F0">
              <w:rPr>
                <w:b/>
                <w:bCs/>
                <w:i/>
                <w:color w:val="FFFFFF" w:themeColor="background1"/>
                <w:sz w:val="24"/>
                <w:szCs w:val="24"/>
              </w:rPr>
              <w:t>Strong</w:t>
            </w:r>
            <w:r w:rsidRPr="00B038F0" w:rsidR="00C92404">
              <w:rPr>
                <w:b/>
                <w:bCs/>
                <w:i/>
                <w:color w:val="FFFFFF" w:themeColor="background1"/>
                <w:sz w:val="24"/>
                <w:szCs w:val="24"/>
              </w:rPr>
              <w:t xml:space="preserve">, </w:t>
            </w:r>
            <w:r w:rsidRPr="00B038F0" w:rsidR="00B038F0">
              <w:rPr>
                <w:b/>
                <w:bCs/>
                <w:i/>
                <w:color w:val="FFFFFF" w:themeColor="background1"/>
                <w:sz w:val="24"/>
                <w:szCs w:val="24"/>
              </w:rPr>
              <w:t>robust,</w:t>
            </w:r>
            <w:r w:rsidRPr="00B038F0">
              <w:rPr>
                <w:b/>
                <w:bCs/>
                <w:i/>
                <w:color w:val="FFFFFF" w:themeColor="background1"/>
                <w:sz w:val="24"/>
                <w:szCs w:val="24"/>
              </w:rPr>
              <w:t xml:space="preserve"> and effective </w:t>
            </w:r>
            <w:r w:rsidRPr="00B038F0" w:rsidR="00D61F1B">
              <w:rPr>
                <w:b/>
                <w:bCs/>
                <w:i/>
                <w:color w:val="FFFFFF" w:themeColor="background1"/>
                <w:sz w:val="24"/>
                <w:szCs w:val="24"/>
              </w:rPr>
              <w:t xml:space="preserve">leadership throughout the school </w:t>
            </w:r>
            <w:r w:rsidRPr="00B038F0">
              <w:rPr>
                <w:b/>
                <w:bCs/>
                <w:i/>
                <w:color w:val="FFFFFF" w:themeColor="background1"/>
                <w:sz w:val="24"/>
                <w:szCs w:val="24"/>
              </w:rPr>
              <w:t xml:space="preserve">provides support and challenge to drive improvement. </w:t>
            </w:r>
          </w:p>
        </w:tc>
        <w:tc>
          <w:tcPr>
            <w:tcW w:w="12332" w:type="dxa"/>
            <w:gridSpan w:val="3"/>
            <w:shd w:val="clear" w:color="auto" w:fill="EAEAEA" w:themeFill="text2" w:themeFillTint="1A"/>
            <w:vAlign w:val="center"/>
          </w:tcPr>
          <w:p w:rsidRPr="004961C8" w:rsidR="00F018A5" w:rsidP="004961C8" w:rsidRDefault="007D7A71" w14:paraId="374F9924" w14:textId="1E57C56D">
            <w:pPr>
              <w:jc w:val="center"/>
              <w:rPr>
                <w:b/>
                <w:bCs/>
                <w:color w:val="F07F09" w:themeColor="accent1"/>
                <w:sz w:val="24"/>
                <w:szCs w:val="24"/>
                <w:u w:val="single"/>
              </w:rPr>
            </w:pPr>
            <w:r w:rsidRPr="00DB5E8A">
              <w:rPr>
                <w:b/>
                <w:bCs/>
                <w:color w:val="F07F09" w:themeColor="accent1"/>
                <w:sz w:val="24"/>
                <w:szCs w:val="24"/>
                <w:u w:val="single"/>
              </w:rPr>
              <w:t>LEADERSHIP AND MANAGEMENT</w:t>
            </w:r>
          </w:p>
          <w:p w:rsidR="002474F3" w:rsidP="00F018A5" w:rsidRDefault="00F018A5" w14:paraId="4CF7F757" w14:textId="2C170ADA">
            <w:pPr>
              <w:pStyle w:val="ListParagraph"/>
              <w:numPr>
                <w:ilvl w:val="0"/>
                <w:numId w:val="6"/>
              </w:numPr>
              <w:rPr>
                <w:rFonts w:cstheme="minorHAnsi"/>
                <w:sz w:val="24"/>
                <w:szCs w:val="24"/>
              </w:rPr>
            </w:pPr>
            <w:r w:rsidRPr="00EF6AE5">
              <w:rPr>
                <w:rFonts w:cstheme="minorHAnsi"/>
                <w:sz w:val="24"/>
                <w:szCs w:val="24"/>
              </w:rPr>
              <w:t>Effective procedures for attendance and absence in the school are in place</w:t>
            </w:r>
            <w:r w:rsidR="00EF6AE5">
              <w:rPr>
                <w:rFonts w:cstheme="minorHAnsi"/>
                <w:sz w:val="24"/>
                <w:szCs w:val="24"/>
              </w:rPr>
              <w:t>, particularly for disadvantaged children</w:t>
            </w:r>
            <w:r w:rsidR="001B62F3">
              <w:rPr>
                <w:rFonts w:cstheme="minorHAnsi"/>
                <w:sz w:val="24"/>
                <w:szCs w:val="24"/>
              </w:rPr>
              <w:t xml:space="preserve"> </w:t>
            </w:r>
            <w:r w:rsidRPr="00EF6AE5">
              <w:rPr>
                <w:rFonts w:cstheme="minorHAnsi"/>
                <w:sz w:val="24"/>
                <w:szCs w:val="24"/>
              </w:rPr>
              <w:t xml:space="preserve">so that no child is left behind regardless of circumstances. </w:t>
            </w:r>
          </w:p>
          <w:p w:rsidRPr="004961C8" w:rsidR="004961C8" w:rsidP="004961C8" w:rsidRDefault="004961C8" w14:paraId="61F2D28B" w14:textId="77777777">
            <w:pPr>
              <w:pStyle w:val="ListParagraph"/>
              <w:rPr>
                <w:rFonts w:cstheme="minorHAnsi"/>
                <w:sz w:val="24"/>
                <w:szCs w:val="24"/>
              </w:rPr>
            </w:pPr>
          </w:p>
          <w:p w:rsidRPr="004961C8" w:rsidR="008C459A" w:rsidP="008C459A" w:rsidRDefault="008C459A" w14:paraId="46FD3F0D" w14:textId="154823E7">
            <w:pPr>
              <w:pStyle w:val="ListParagraph"/>
              <w:numPr>
                <w:ilvl w:val="0"/>
                <w:numId w:val="6"/>
              </w:numPr>
              <w:rPr>
                <w:sz w:val="24"/>
                <w:szCs w:val="24"/>
              </w:rPr>
            </w:pPr>
            <w:r w:rsidRPr="004961C8">
              <w:rPr>
                <w:rFonts w:cstheme="minorHAnsi"/>
                <w:sz w:val="24"/>
                <w:szCs w:val="24"/>
              </w:rPr>
              <w:t>Through effective use of training</w:t>
            </w:r>
            <w:r w:rsidR="0056456A">
              <w:rPr>
                <w:rFonts w:cstheme="minorHAnsi"/>
                <w:sz w:val="24"/>
                <w:szCs w:val="24"/>
              </w:rPr>
              <w:t>, monitoring</w:t>
            </w:r>
            <w:r w:rsidRPr="004961C8">
              <w:rPr>
                <w:rFonts w:cstheme="minorHAnsi"/>
                <w:sz w:val="24"/>
                <w:szCs w:val="24"/>
              </w:rPr>
              <w:t xml:space="preserve"> and </w:t>
            </w:r>
            <w:r w:rsidR="00042A06">
              <w:rPr>
                <w:rFonts w:cstheme="minorHAnsi"/>
                <w:sz w:val="24"/>
                <w:szCs w:val="24"/>
              </w:rPr>
              <w:t xml:space="preserve">Quality Assurance </w:t>
            </w:r>
            <w:r w:rsidR="0056456A">
              <w:rPr>
                <w:rFonts w:cstheme="minorHAnsi"/>
                <w:sz w:val="24"/>
                <w:szCs w:val="24"/>
              </w:rPr>
              <w:t>Visits</w:t>
            </w:r>
            <w:r w:rsidRPr="004961C8">
              <w:rPr>
                <w:rFonts w:cstheme="minorHAnsi"/>
                <w:sz w:val="24"/>
                <w:szCs w:val="24"/>
              </w:rPr>
              <w:t xml:space="preserve">, </w:t>
            </w:r>
            <w:r w:rsidRPr="004961C8" w:rsidR="003E7097">
              <w:rPr>
                <w:rFonts w:cstheme="minorHAnsi"/>
                <w:sz w:val="24"/>
                <w:szCs w:val="24"/>
              </w:rPr>
              <w:t>progress</w:t>
            </w:r>
            <w:r w:rsidRPr="004961C8" w:rsidR="0061396D">
              <w:rPr>
                <w:rFonts w:cstheme="minorHAnsi"/>
                <w:sz w:val="24"/>
                <w:szCs w:val="24"/>
              </w:rPr>
              <w:t xml:space="preserve"> is evaluated and recorded using </w:t>
            </w:r>
            <w:r w:rsidRPr="004961C8">
              <w:rPr>
                <w:rFonts w:cstheme="minorHAnsi"/>
                <w:sz w:val="24"/>
                <w:szCs w:val="24"/>
              </w:rPr>
              <w:t xml:space="preserve">Governors </w:t>
            </w:r>
            <w:r w:rsidRPr="004961C8" w:rsidR="0061396D">
              <w:rPr>
                <w:rFonts w:cstheme="minorHAnsi"/>
                <w:sz w:val="24"/>
                <w:szCs w:val="24"/>
              </w:rPr>
              <w:t xml:space="preserve">who </w:t>
            </w:r>
            <w:r w:rsidRPr="004961C8">
              <w:rPr>
                <w:rFonts w:cstheme="minorHAnsi"/>
                <w:sz w:val="24"/>
                <w:szCs w:val="24"/>
              </w:rPr>
              <w:t>are upskilled</w:t>
            </w:r>
            <w:r w:rsidRPr="004961C8" w:rsidR="0061396D">
              <w:rPr>
                <w:rFonts w:cstheme="minorHAnsi"/>
                <w:sz w:val="24"/>
                <w:szCs w:val="24"/>
              </w:rPr>
              <w:t>,</w:t>
            </w:r>
            <w:r w:rsidRPr="004961C8">
              <w:rPr>
                <w:rFonts w:cstheme="minorHAnsi"/>
                <w:sz w:val="24"/>
                <w:szCs w:val="24"/>
              </w:rPr>
              <w:t xml:space="preserve"> enabl</w:t>
            </w:r>
            <w:r w:rsidRPr="004961C8" w:rsidR="0061396D">
              <w:rPr>
                <w:rFonts w:cstheme="minorHAnsi"/>
                <w:sz w:val="24"/>
                <w:szCs w:val="24"/>
              </w:rPr>
              <w:t>ing</w:t>
            </w:r>
            <w:r w:rsidRPr="004961C8">
              <w:rPr>
                <w:rFonts w:cstheme="minorHAnsi"/>
                <w:sz w:val="24"/>
                <w:szCs w:val="24"/>
              </w:rPr>
              <w:t xml:space="preserve"> them to fulfil their strategic role and articulate the impact of their work on outcomes for pupils. </w:t>
            </w:r>
          </w:p>
          <w:p w:rsidRPr="004961C8" w:rsidR="003A5659" w:rsidP="003A5659" w:rsidRDefault="003A5659" w14:paraId="54BBFDAF" w14:textId="77777777">
            <w:pPr>
              <w:rPr>
                <w:sz w:val="16"/>
                <w:szCs w:val="16"/>
              </w:rPr>
            </w:pPr>
          </w:p>
          <w:p w:rsidRPr="00B1335B" w:rsidR="002E1F8E" w:rsidP="000B36C9" w:rsidRDefault="00FD563B" w14:paraId="2C73FAB3" w14:textId="478935F7">
            <w:pPr>
              <w:pStyle w:val="ListParagraph"/>
              <w:numPr>
                <w:ilvl w:val="0"/>
                <w:numId w:val="6"/>
              </w:numPr>
              <w:rPr>
                <w:sz w:val="24"/>
                <w:szCs w:val="24"/>
              </w:rPr>
            </w:pPr>
            <w:r>
              <w:rPr>
                <w:sz w:val="24"/>
                <w:szCs w:val="24"/>
              </w:rPr>
              <w:t>Varied o</w:t>
            </w:r>
            <w:r w:rsidRPr="004961C8" w:rsidR="008C459A">
              <w:rPr>
                <w:sz w:val="24"/>
                <w:szCs w:val="24"/>
              </w:rPr>
              <w:t xml:space="preserve">pportunities </w:t>
            </w:r>
            <w:r w:rsidRPr="004961C8" w:rsidR="000B36C9">
              <w:rPr>
                <w:sz w:val="24"/>
                <w:szCs w:val="24"/>
              </w:rPr>
              <w:t>enable</w:t>
            </w:r>
            <w:r w:rsidRPr="004961C8" w:rsidR="008C459A">
              <w:rPr>
                <w:sz w:val="24"/>
                <w:szCs w:val="24"/>
              </w:rPr>
              <w:t xml:space="preserve"> Governors to engage with school life and know </w:t>
            </w:r>
            <w:r w:rsidRPr="004961C8" w:rsidR="000B36C9">
              <w:rPr>
                <w:sz w:val="24"/>
                <w:szCs w:val="24"/>
              </w:rPr>
              <w:t xml:space="preserve">the </w:t>
            </w:r>
            <w:r w:rsidRPr="004961C8" w:rsidR="008C459A">
              <w:rPr>
                <w:sz w:val="24"/>
                <w:szCs w:val="24"/>
              </w:rPr>
              <w:t>school priorities well.</w:t>
            </w:r>
            <w:r w:rsidRPr="00DB5E8A" w:rsidR="008C459A">
              <w:rPr>
                <w:sz w:val="24"/>
                <w:szCs w:val="24"/>
              </w:rPr>
              <w:t xml:space="preserve"> </w:t>
            </w:r>
          </w:p>
        </w:tc>
        <w:tc>
          <w:tcPr>
            <w:tcW w:w="1607" w:type="dxa"/>
            <w:shd w:val="clear" w:color="auto" w:fill="F07F09" w:themeFill="accent1"/>
          </w:tcPr>
          <w:p w:rsidRPr="00B038F0" w:rsidR="002258C3" w:rsidP="00406E58" w:rsidRDefault="002258C3" w14:paraId="41E173D7" w14:textId="77777777">
            <w:pPr>
              <w:jc w:val="center"/>
              <w:rPr>
                <w:b/>
                <w:bCs/>
                <w:i/>
                <w:iCs/>
                <w:color w:val="0070C0"/>
                <w:sz w:val="24"/>
                <w:szCs w:val="24"/>
              </w:rPr>
            </w:pPr>
          </w:p>
          <w:p w:rsidR="006B61CF" w:rsidP="00472A84" w:rsidRDefault="006B61CF" w14:paraId="29A4FCA8" w14:textId="77777777">
            <w:pPr>
              <w:jc w:val="center"/>
              <w:rPr>
                <w:b/>
                <w:bCs/>
                <w:i/>
                <w:iCs/>
                <w:color w:val="FFFFFF" w:themeColor="background1"/>
                <w:sz w:val="24"/>
                <w:szCs w:val="24"/>
              </w:rPr>
            </w:pPr>
          </w:p>
          <w:p w:rsidR="006B61CF" w:rsidP="00472A84" w:rsidRDefault="006B61CF" w14:paraId="215B87FB" w14:textId="77777777">
            <w:pPr>
              <w:jc w:val="center"/>
              <w:rPr>
                <w:b/>
                <w:bCs/>
                <w:i/>
                <w:iCs/>
                <w:color w:val="FFFFFF" w:themeColor="background1"/>
                <w:sz w:val="24"/>
                <w:szCs w:val="24"/>
              </w:rPr>
            </w:pPr>
          </w:p>
          <w:p w:rsidRPr="00B038F0" w:rsidR="002258C3" w:rsidP="00472A84" w:rsidRDefault="002258C3" w14:paraId="364DC94A" w14:textId="397D921F">
            <w:pPr>
              <w:jc w:val="center"/>
              <w:rPr>
                <w:b/>
                <w:bCs/>
                <w:i/>
                <w:iCs/>
                <w:color w:val="FFFFFF" w:themeColor="background1"/>
                <w:sz w:val="24"/>
                <w:szCs w:val="24"/>
              </w:rPr>
            </w:pPr>
            <w:r w:rsidRPr="00B038F0">
              <w:rPr>
                <w:b/>
                <w:bCs/>
                <w:i/>
                <w:iCs/>
                <w:color w:val="FFFFFF" w:themeColor="background1"/>
                <w:sz w:val="24"/>
                <w:szCs w:val="24"/>
              </w:rPr>
              <w:t>Full Governing Board</w:t>
            </w:r>
          </w:p>
          <w:p w:rsidRPr="00B038F0" w:rsidR="002258C3" w:rsidP="00406E58" w:rsidRDefault="002258C3" w14:paraId="0B65C8CE" w14:textId="67445580">
            <w:pPr>
              <w:jc w:val="center"/>
              <w:rPr>
                <w:b/>
                <w:bCs/>
                <w:i/>
                <w:iCs/>
                <w:color w:val="0070C0"/>
                <w:sz w:val="24"/>
                <w:szCs w:val="24"/>
              </w:rPr>
            </w:pPr>
          </w:p>
        </w:tc>
      </w:tr>
      <w:tr w:rsidRPr="00945C32" w:rsidR="00ED760F" w:rsidTr="00B144B1" w14:paraId="76E1C4F4" w14:textId="605A48A2">
        <w:trPr>
          <w:trHeight w:val="1403"/>
        </w:trPr>
        <w:tc>
          <w:tcPr>
            <w:tcW w:w="2127" w:type="dxa"/>
            <w:shd w:val="clear" w:color="auto" w:fill="00B050"/>
            <w:vAlign w:val="center"/>
          </w:tcPr>
          <w:p w:rsidRPr="00B038F0" w:rsidR="00ED760F" w:rsidP="00C946BE" w:rsidRDefault="00ED760F" w14:paraId="553679D0" w14:textId="6439F71F">
            <w:pPr>
              <w:rPr>
                <w:rFonts w:cs="Arial"/>
                <w:b/>
                <w:bCs/>
                <w:color w:val="000000" w:themeColor="text1"/>
                <w:kern w:val="24"/>
                <w:sz w:val="24"/>
                <w:szCs w:val="24"/>
              </w:rPr>
            </w:pPr>
            <w:r w:rsidRPr="00B038F0">
              <w:rPr>
                <w:b/>
                <w:bCs/>
                <w:i/>
                <w:iCs/>
                <w:color w:val="FFFFFF" w:themeColor="background1"/>
                <w:sz w:val="24"/>
                <w:szCs w:val="24"/>
              </w:rPr>
              <w:lastRenderedPageBreak/>
              <w:t xml:space="preserve">The quality of education provided is exceptional and outcomes are consistently above national measures.  </w:t>
            </w:r>
          </w:p>
        </w:tc>
        <w:tc>
          <w:tcPr>
            <w:tcW w:w="12332" w:type="dxa"/>
            <w:gridSpan w:val="3"/>
            <w:shd w:val="clear" w:color="auto" w:fill="FFFFFF" w:themeFill="background1"/>
            <w:vAlign w:val="center"/>
          </w:tcPr>
          <w:p w:rsidRPr="00B038F0" w:rsidR="007D7A71" w:rsidP="007D7A71" w:rsidRDefault="00873003" w14:paraId="0619D2BC" w14:textId="67EB6FE9">
            <w:pPr>
              <w:jc w:val="center"/>
              <w:rPr>
                <w:b/>
                <w:bCs/>
                <w:color w:val="00B050"/>
                <w:sz w:val="24"/>
                <w:szCs w:val="24"/>
                <w:u w:val="single"/>
              </w:rPr>
            </w:pPr>
            <w:r>
              <w:rPr>
                <w:b/>
                <w:bCs/>
                <w:color w:val="00B050"/>
                <w:sz w:val="24"/>
                <w:szCs w:val="24"/>
                <w:u w:val="single"/>
              </w:rPr>
              <w:t xml:space="preserve">ASSESSING </w:t>
            </w:r>
            <w:r w:rsidRPr="00B038F0" w:rsidR="007D7A71">
              <w:rPr>
                <w:b/>
                <w:bCs/>
                <w:color w:val="00B050"/>
                <w:sz w:val="24"/>
                <w:szCs w:val="24"/>
                <w:u w:val="single"/>
              </w:rPr>
              <w:t>IMPACT</w:t>
            </w:r>
          </w:p>
          <w:p w:rsidRPr="00EF70CD" w:rsidR="00EF70CD" w:rsidP="00EF70CD" w:rsidRDefault="00F57496" w14:paraId="35DBDE9B" w14:textId="187F4954">
            <w:pPr>
              <w:pStyle w:val="ListParagraph"/>
              <w:numPr>
                <w:ilvl w:val="0"/>
                <w:numId w:val="7"/>
              </w:numPr>
              <w:rPr>
                <w:sz w:val="24"/>
                <w:szCs w:val="24"/>
              </w:rPr>
            </w:pPr>
            <w:r w:rsidRPr="00EF70CD">
              <w:rPr>
                <w:sz w:val="24"/>
                <w:szCs w:val="24"/>
              </w:rPr>
              <w:t xml:space="preserve">Through </w:t>
            </w:r>
            <w:r w:rsidRPr="00EF70CD" w:rsidR="000B2BF7">
              <w:rPr>
                <w:sz w:val="24"/>
                <w:szCs w:val="24"/>
              </w:rPr>
              <w:t xml:space="preserve">learning </w:t>
            </w:r>
            <w:r w:rsidRPr="00EF70CD">
              <w:rPr>
                <w:sz w:val="24"/>
                <w:szCs w:val="24"/>
              </w:rPr>
              <w:t>monitoring</w:t>
            </w:r>
            <w:r w:rsidRPr="00EF70CD" w:rsidR="003171B2">
              <w:rPr>
                <w:sz w:val="24"/>
                <w:szCs w:val="24"/>
              </w:rPr>
              <w:t xml:space="preserve"> and presentations</w:t>
            </w:r>
            <w:r w:rsidRPr="00EF70CD">
              <w:rPr>
                <w:sz w:val="24"/>
                <w:szCs w:val="24"/>
              </w:rPr>
              <w:t xml:space="preserve">, </w:t>
            </w:r>
            <w:r w:rsidRPr="00EF70CD" w:rsidR="00EC2BBF">
              <w:rPr>
                <w:sz w:val="24"/>
                <w:szCs w:val="24"/>
              </w:rPr>
              <w:t>Governors</w:t>
            </w:r>
            <w:r w:rsidRPr="00EF70CD" w:rsidR="003C599B">
              <w:rPr>
                <w:sz w:val="24"/>
                <w:szCs w:val="24"/>
              </w:rPr>
              <w:t xml:space="preserve"> ensure that subject leaders have an advanced understanding of strengths and areas to develop </w:t>
            </w:r>
            <w:r w:rsidRPr="00EF70CD" w:rsidR="00234D0F">
              <w:rPr>
                <w:sz w:val="24"/>
                <w:szCs w:val="24"/>
              </w:rPr>
              <w:t xml:space="preserve">and </w:t>
            </w:r>
            <w:r w:rsidRPr="00EF70CD" w:rsidR="00EF70CD">
              <w:rPr>
                <w:sz w:val="24"/>
                <w:szCs w:val="24"/>
              </w:rPr>
              <w:t>ensure</w:t>
            </w:r>
            <w:r w:rsidR="00EF70CD">
              <w:rPr>
                <w:sz w:val="24"/>
                <w:szCs w:val="24"/>
              </w:rPr>
              <w:t xml:space="preserve"> that t</w:t>
            </w:r>
            <w:r w:rsidRPr="00040E13" w:rsidR="00040E13">
              <w:rPr>
                <w:sz w:val="24"/>
                <w:szCs w:val="24"/>
              </w:rPr>
              <w:t xml:space="preserve">eachers continue to use and embed assessment, including retrieval opportunities to check pupils’ understanding and inform teaching. </w:t>
            </w:r>
          </w:p>
          <w:p w:rsidRPr="005B395A" w:rsidR="00AB5CFF" w:rsidP="005B395A" w:rsidRDefault="00AB5CFF" w14:paraId="572D9625" w14:textId="77777777">
            <w:pPr>
              <w:rPr>
                <w:sz w:val="24"/>
                <w:szCs w:val="24"/>
              </w:rPr>
            </w:pPr>
          </w:p>
          <w:p w:rsidRPr="00533BB6" w:rsidR="00AB5CFF" w:rsidP="00533BB6" w:rsidRDefault="008F5474" w14:paraId="4C3CE518" w14:textId="3576770D">
            <w:pPr>
              <w:pStyle w:val="ListParagraph"/>
              <w:numPr>
                <w:ilvl w:val="0"/>
                <w:numId w:val="7"/>
              </w:numPr>
              <w:rPr>
                <w:sz w:val="24"/>
                <w:szCs w:val="24"/>
              </w:rPr>
            </w:pPr>
            <w:r>
              <w:rPr>
                <w:sz w:val="24"/>
                <w:szCs w:val="24"/>
              </w:rPr>
              <w:t>To</w:t>
            </w:r>
            <w:r w:rsidRPr="00AB5CFF" w:rsidR="00AB5CFF">
              <w:rPr>
                <w:sz w:val="24"/>
                <w:szCs w:val="24"/>
              </w:rPr>
              <w:t xml:space="preserve"> ensure that staff have the knowledge and expertise to identify </w:t>
            </w:r>
            <w:r w:rsidRPr="008F5474" w:rsidR="00AB5CFF">
              <w:rPr>
                <w:sz w:val="24"/>
                <w:szCs w:val="24"/>
              </w:rPr>
              <w:t>and address gaps and misconceptions in pupils’ knowledge</w:t>
            </w:r>
            <w:r w:rsidR="00533BB6">
              <w:rPr>
                <w:sz w:val="24"/>
                <w:szCs w:val="24"/>
              </w:rPr>
              <w:t xml:space="preserve"> and that </w:t>
            </w:r>
            <w:r w:rsidRPr="00AB5CFF" w:rsidR="00533BB6">
              <w:rPr>
                <w:sz w:val="24"/>
                <w:szCs w:val="24"/>
              </w:rPr>
              <w:t xml:space="preserve">checks </w:t>
            </w:r>
            <w:r w:rsidR="00533BB6">
              <w:rPr>
                <w:sz w:val="24"/>
                <w:szCs w:val="24"/>
              </w:rPr>
              <w:t xml:space="preserve">are </w:t>
            </w:r>
            <w:r w:rsidRPr="00AB5CFF" w:rsidR="00533BB6">
              <w:rPr>
                <w:sz w:val="24"/>
                <w:szCs w:val="24"/>
              </w:rPr>
              <w:t xml:space="preserve">made on pupils’ understanding of new knowledge during learning </w:t>
            </w:r>
            <w:r w:rsidR="00533BB6">
              <w:rPr>
                <w:sz w:val="24"/>
                <w:szCs w:val="24"/>
              </w:rPr>
              <w:t>a</w:t>
            </w:r>
            <w:r w:rsidRPr="00533BB6" w:rsidR="00533BB6">
              <w:rPr>
                <w:sz w:val="24"/>
                <w:szCs w:val="24"/>
              </w:rPr>
              <w:t>ctivities,</w:t>
            </w:r>
          </w:p>
          <w:p w:rsidRPr="00EF70CD" w:rsidR="00D02370" w:rsidP="00D02370" w:rsidRDefault="00D02370" w14:paraId="406001FC" w14:textId="77777777">
            <w:pPr>
              <w:pStyle w:val="ListParagraph"/>
              <w:rPr>
                <w:sz w:val="16"/>
                <w:szCs w:val="16"/>
              </w:rPr>
            </w:pPr>
          </w:p>
          <w:p w:rsidRPr="00691DC9" w:rsidR="003171B2" w:rsidP="006F1A86" w:rsidRDefault="00A920AB" w14:paraId="088524CF" w14:textId="073CDF11">
            <w:pPr>
              <w:pStyle w:val="ListParagraph"/>
              <w:numPr>
                <w:ilvl w:val="0"/>
                <w:numId w:val="7"/>
              </w:numPr>
              <w:rPr>
                <w:sz w:val="24"/>
                <w:szCs w:val="24"/>
              </w:rPr>
            </w:pPr>
            <w:r w:rsidRPr="00EF70CD">
              <w:rPr>
                <w:sz w:val="24"/>
                <w:szCs w:val="24"/>
              </w:rPr>
              <w:t>Governors have evidence that t</w:t>
            </w:r>
            <w:r w:rsidRPr="00EF70CD" w:rsidR="00B67AC8">
              <w:rPr>
                <w:sz w:val="24"/>
                <w:szCs w:val="24"/>
              </w:rPr>
              <w:t xml:space="preserve">he </w:t>
            </w:r>
            <w:r w:rsidRPr="00EF70CD" w:rsidR="00195FD5">
              <w:rPr>
                <w:sz w:val="24"/>
                <w:szCs w:val="24"/>
              </w:rPr>
              <w:t>Nursery</w:t>
            </w:r>
            <w:r w:rsidRPr="00EF70CD" w:rsidR="00ED760F">
              <w:rPr>
                <w:sz w:val="24"/>
                <w:szCs w:val="24"/>
              </w:rPr>
              <w:t xml:space="preserve"> </w:t>
            </w:r>
            <w:r w:rsidR="00793265">
              <w:rPr>
                <w:sz w:val="24"/>
                <w:szCs w:val="24"/>
              </w:rPr>
              <w:t xml:space="preserve">continues to </w:t>
            </w:r>
            <w:r w:rsidRPr="00EF70CD" w:rsidR="00ED760F">
              <w:rPr>
                <w:sz w:val="24"/>
                <w:szCs w:val="24"/>
              </w:rPr>
              <w:t xml:space="preserve">explore and develop </w:t>
            </w:r>
            <w:r w:rsidRPr="00EF70CD" w:rsidR="00DA07A4">
              <w:rPr>
                <w:sz w:val="24"/>
                <w:szCs w:val="24"/>
              </w:rPr>
              <w:t>the</w:t>
            </w:r>
            <w:r w:rsidRPr="00EF70CD" w:rsidR="006A25D1">
              <w:rPr>
                <w:sz w:val="24"/>
                <w:szCs w:val="24"/>
              </w:rPr>
              <w:t>ir</w:t>
            </w:r>
            <w:r w:rsidRPr="00EF70CD" w:rsidR="00DA07A4">
              <w:rPr>
                <w:sz w:val="24"/>
                <w:szCs w:val="24"/>
              </w:rPr>
              <w:t xml:space="preserve"> curriculum</w:t>
            </w:r>
            <w:r w:rsidRPr="00EF70CD" w:rsidR="006A25D1">
              <w:rPr>
                <w:sz w:val="24"/>
                <w:szCs w:val="24"/>
              </w:rPr>
              <w:t xml:space="preserve"> in line with school</w:t>
            </w:r>
            <w:r w:rsidRPr="00EF70CD" w:rsidR="004F6215">
              <w:rPr>
                <w:sz w:val="24"/>
                <w:szCs w:val="24"/>
              </w:rPr>
              <w:t xml:space="preserve">, </w:t>
            </w:r>
            <w:r w:rsidRPr="00EF70CD" w:rsidR="00DA07A4">
              <w:rPr>
                <w:sz w:val="24"/>
                <w:szCs w:val="24"/>
              </w:rPr>
              <w:t>ensur</w:t>
            </w:r>
            <w:r w:rsidRPr="00EF70CD" w:rsidR="004F6215">
              <w:rPr>
                <w:sz w:val="24"/>
                <w:szCs w:val="24"/>
              </w:rPr>
              <w:t>ing</w:t>
            </w:r>
            <w:r w:rsidRPr="00EF70CD" w:rsidR="00DA07A4">
              <w:rPr>
                <w:sz w:val="24"/>
                <w:szCs w:val="24"/>
              </w:rPr>
              <w:t xml:space="preserve"> that children start</w:t>
            </w:r>
            <w:r w:rsidRPr="00EF70CD" w:rsidR="00B1335B">
              <w:rPr>
                <w:sz w:val="24"/>
                <w:szCs w:val="24"/>
              </w:rPr>
              <w:t>ing</w:t>
            </w:r>
            <w:r w:rsidRPr="00EF70CD" w:rsidR="00DA07A4">
              <w:rPr>
                <w:sz w:val="24"/>
                <w:szCs w:val="24"/>
              </w:rPr>
              <w:t xml:space="preserve"> Reception achiev</w:t>
            </w:r>
            <w:r w:rsidRPr="00EF70CD" w:rsidR="00B1335B">
              <w:rPr>
                <w:sz w:val="24"/>
                <w:szCs w:val="24"/>
              </w:rPr>
              <w:t>e</w:t>
            </w:r>
            <w:r w:rsidRPr="00EF70CD" w:rsidR="00DA07A4">
              <w:rPr>
                <w:sz w:val="24"/>
                <w:szCs w:val="24"/>
              </w:rPr>
              <w:t xml:space="preserve"> to the best of their ability.</w:t>
            </w:r>
            <w:r w:rsidRPr="00DB5E8A" w:rsidR="00DA07A4">
              <w:rPr>
                <w:sz w:val="24"/>
                <w:szCs w:val="24"/>
              </w:rPr>
              <w:t xml:space="preserve">  </w:t>
            </w:r>
          </w:p>
        </w:tc>
        <w:tc>
          <w:tcPr>
            <w:tcW w:w="1607" w:type="dxa"/>
            <w:shd w:val="clear" w:color="auto" w:fill="00B050"/>
          </w:tcPr>
          <w:p w:rsidRPr="00B038F0" w:rsidR="00ED760F" w:rsidP="00C946BE" w:rsidRDefault="00ED760F" w14:paraId="5CAA1D6F" w14:textId="77777777">
            <w:pPr>
              <w:jc w:val="center"/>
              <w:rPr>
                <w:rFonts w:cs="Arial"/>
                <w:b/>
                <w:bCs/>
                <w:color w:val="000000" w:themeColor="text1"/>
                <w:kern w:val="24"/>
                <w:sz w:val="24"/>
                <w:szCs w:val="24"/>
              </w:rPr>
            </w:pPr>
          </w:p>
          <w:p w:rsidRPr="00B038F0" w:rsidR="003F442D" w:rsidP="00C946BE" w:rsidRDefault="003F442D" w14:paraId="12698425" w14:textId="77777777">
            <w:pPr>
              <w:jc w:val="center"/>
              <w:rPr>
                <w:rFonts w:cs="Arial"/>
                <w:b/>
                <w:bCs/>
                <w:i/>
                <w:iCs/>
                <w:color w:val="FFFFFF" w:themeColor="background1"/>
                <w:kern w:val="24"/>
                <w:sz w:val="24"/>
                <w:szCs w:val="24"/>
              </w:rPr>
            </w:pPr>
          </w:p>
          <w:p w:rsidRPr="00B038F0" w:rsidR="003F442D" w:rsidP="00D02370" w:rsidRDefault="003F442D" w14:paraId="49072A30" w14:textId="77777777">
            <w:pPr>
              <w:rPr>
                <w:rFonts w:cs="Arial"/>
                <w:b/>
                <w:bCs/>
                <w:i/>
                <w:iCs/>
                <w:color w:val="FFFFFF" w:themeColor="background1"/>
                <w:kern w:val="24"/>
                <w:sz w:val="24"/>
                <w:szCs w:val="24"/>
              </w:rPr>
            </w:pPr>
          </w:p>
          <w:p w:rsidRPr="00B038F0" w:rsidR="003F442D" w:rsidP="00C946BE" w:rsidRDefault="003F442D" w14:paraId="64441033" w14:textId="77777777">
            <w:pPr>
              <w:jc w:val="center"/>
              <w:rPr>
                <w:rFonts w:cs="Arial"/>
                <w:b/>
                <w:bCs/>
                <w:i/>
                <w:iCs/>
                <w:color w:val="FFFFFF" w:themeColor="background1"/>
                <w:kern w:val="24"/>
                <w:sz w:val="24"/>
                <w:szCs w:val="24"/>
              </w:rPr>
            </w:pPr>
          </w:p>
          <w:p w:rsidRPr="00B038F0" w:rsidR="00ED760F" w:rsidP="003F442D" w:rsidRDefault="00ED760F" w14:paraId="4B66426B" w14:textId="6BAB78B8">
            <w:pPr>
              <w:jc w:val="center"/>
              <w:rPr>
                <w:rFonts w:cs="Arial"/>
                <w:b/>
                <w:bCs/>
                <w:i/>
                <w:iCs/>
                <w:color w:val="FFFFFF" w:themeColor="background1"/>
                <w:kern w:val="24"/>
                <w:sz w:val="24"/>
                <w:szCs w:val="24"/>
              </w:rPr>
            </w:pPr>
            <w:r w:rsidRPr="00B038F0">
              <w:rPr>
                <w:rFonts w:cs="Arial"/>
                <w:b/>
                <w:bCs/>
                <w:i/>
                <w:iCs/>
                <w:color w:val="FFFFFF" w:themeColor="background1"/>
                <w:kern w:val="24"/>
                <w:sz w:val="24"/>
                <w:szCs w:val="24"/>
              </w:rPr>
              <w:t xml:space="preserve">Curriculum </w:t>
            </w:r>
          </w:p>
          <w:p w:rsidRPr="00B038F0" w:rsidR="00FA0D3E" w:rsidP="00C946BE" w:rsidRDefault="00FA0D3E" w14:paraId="757C099D" w14:textId="6A8CDBFE">
            <w:pPr>
              <w:jc w:val="center"/>
              <w:rPr>
                <w:rFonts w:cs="Arial"/>
                <w:b/>
                <w:bCs/>
                <w:i/>
                <w:iCs/>
                <w:color w:val="FFFFFF" w:themeColor="background1"/>
                <w:kern w:val="24"/>
                <w:sz w:val="24"/>
                <w:szCs w:val="24"/>
              </w:rPr>
            </w:pPr>
            <w:r w:rsidRPr="00B038F0">
              <w:rPr>
                <w:rFonts w:cs="Arial"/>
                <w:b/>
                <w:bCs/>
                <w:i/>
                <w:iCs/>
                <w:color w:val="FFFFFF" w:themeColor="background1"/>
                <w:kern w:val="24"/>
                <w:sz w:val="24"/>
                <w:szCs w:val="24"/>
              </w:rPr>
              <w:t xml:space="preserve">and </w:t>
            </w:r>
          </w:p>
          <w:p w:rsidRPr="00B038F0" w:rsidR="00FA0D3E" w:rsidP="00C946BE" w:rsidRDefault="00FA0D3E" w14:paraId="02A14FBD" w14:textId="4F7C5E0E">
            <w:pPr>
              <w:jc w:val="center"/>
              <w:rPr>
                <w:rFonts w:cs="Arial"/>
                <w:b/>
                <w:bCs/>
                <w:i/>
                <w:iCs/>
                <w:color w:val="000000" w:themeColor="text1"/>
                <w:kern w:val="24"/>
                <w:sz w:val="24"/>
                <w:szCs w:val="24"/>
              </w:rPr>
            </w:pPr>
            <w:r w:rsidRPr="00B038F0">
              <w:rPr>
                <w:rFonts w:cs="Arial"/>
                <w:b/>
                <w:bCs/>
                <w:i/>
                <w:iCs/>
                <w:color w:val="FFFFFF" w:themeColor="background1"/>
                <w:kern w:val="24"/>
                <w:sz w:val="24"/>
                <w:szCs w:val="24"/>
              </w:rPr>
              <w:t>Nursery Governor</w:t>
            </w:r>
            <w:r w:rsidR="006B61CF">
              <w:rPr>
                <w:rFonts w:cs="Arial"/>
                <w:b/>
                <w:bCs/>
                <w:i/>
                <w:iCs/>
                <w:color w:val="FFFFFF" w:themeColor="background1"/>
                <w:kern w:val="24"/>
                <w:sz w:val="24"/>
                <w:szCs w:val="24"/>
              </w:rPr>
              <w:t>s</w:t>
            </w:r>
          </w:p>
        </w:tc>
      </w:tr>
      <w:tr w:rsidRPr="00945C32" w:rsidR="00F86873" w:rsidTr="00FF4033" w14:paraId="2B72E201" w14:textId="5006791D">
        <w:trPr>
          <w:trHeight w:val="983"/>
        </w:trPr>
        <w:tc>
          <w:tcPr>
            <w:tcW w:w="2127" w:type="dxa"/>
            <w:shd w:val="clear" w:color="auto" w:fill="002060"/>
            <w:vAlign w:val="center"/>
          </w:tcPr>
          <w:p w:rsidRPr="00B038F0" w:rsidR="00F86873" w:rsidP="00C946BE" w:rsidRDefault="00F0352E" w14:paraId="4E4DC7D7" w14:textId="184682B6">
            <w:pPr>
              <w:rPr>
                <w:rFonts w:cs="Arial"/>
                <w:b/>
                <w:bCs/>
                <w:color w:val="000000" w:themeColor="text1"/>
                <w:kern w:val="24"/>
                <w:sz w:val="24"/>
                <w:szCs w:val="24"/>
              </w:rPr>
            </w:pPr>
            <w:r>
              <w:rPr>
                <w:b/>
                <w:bCs/>
                <w:i/>
                <w:iCs/>
                <w:color w:val="FFFFFF" w:themeColor="background1"/>
                <w:sz w:val="24"/>
                <w:szCs w:val="24"/>
              </w:rPr>
              <w:t>The o</w:t>
            </w:r>
            <w:r w:rsidRPr="00B038F0" w:rsidR="00F86873">
              <w:rPr>
                <w:b/>
                <w:bCs/>
                <w:i/>
                <w:iCs/>
                <w:color w:val="FFFFFF" w:themeColor="background1"/>
                <w:sz w:val="24"/>
                <w:szCs w:val="24"/>
              </w:rPr>
              <w:t>v</w:t>
            </w:r>
            <w:r w:rsidR="00873003">
              <w:rPr>
                <w:b/>
                <w:bCs/>
                <w:i/>
                <w:iCs/>
                <w:color w:val="FFFFFF" w:themeColor="background1"/>
                <w:sz w:val="24"/>
                <w:szCs w:val="24"/>
              </w:rPr>
              <w:t>e</w:t>
            </w:r>
            <w:r w:rsidRPr="00B038F0" w:rsidR="00F86873">
              <w:rPr>
                <w:b/>
                <w:bCs/>
                <w:i/>
                <w:iCs/>
                <w:color w:val="FFFFFF" w:themeColor="background1"/>
                <w:sz w:val="24"/>
                <w:szCs w:val="24"/>
              </w:rPr>
              <w:t>rsee</w:t>
            </w:r>
            <w:r w:rsidR="00FA2C51">
              <w:rPr>
                <w:b/>
                <w:bCs/>
                <w:i/>
                <w:iCs/>
                <w:color w:val="FFFFFF" w:themeColor="background1"/>
                <w:sz w:val="24"/>
                <w:szCs w:val="24"/>
              </w:rPr>
              <w:t>ing</w:t>
            </w:r>
            <w:r>
              <w:rPr>
                <w:b/>
                <w:bCs/>
                <w:i/>
                <w:iCs/>
                <w:color w:val="FFFFFF" w:themeColor="background1"/>
                <w:sz w:val="24"/>
                <w:szCs w:val="24"/>
              </w:rPr>
              <w:t xml:space="preserve"> of</w:t>
            </w:r>
            <w:r w:rsidRPr="00B038F0" w:rsidR="00F86873">
              <w:rPr>
                <w:b/>
                <w:bCs/>
                <w:i/>
                <w:iCs/>
                <w:color w:val="FFFFFF" w:themeColor="background1"/>
                <w:sz w:val="24"/>
                <w:szCs w:val="24"/>
              </w:rPr>
              <w:t xml:space="preserve"> the financial performance of the school </w:t>
            </w:r>
            <w:r w:rsidR="007E2EC8">
              <w:rPr>
                <w:b/>
                <w:bCs/>
                <w:i/>
                <w:iCs/>
                <w:color w:val="FFFFFF" w:themeColor="background1"/>
                <w:sz w:val="24"/>
                <w:szCs w:val="24"/>
              </w:rPr>
              <w:t xml:space="preserve">based on clear and accurate information to </w:t>
            </w:r>
            <w:r w:rsidR="00B9446E">
              <w:rPr>
                <w:b/>
                <w:bCs/>
                <w:i/>
                <w:iCs/>
                <w:color w:val="FFFFFF" w:themeColor="background1"/>
                <w:sz w:val="24"/>
                <w:szCs w:val="24"/>
              </w:rPr>
              <w:t>en</w:t>
            </w:r>
            <w:r w:rsidRPr="00B038F0" w:rsidR="00F86873">
              <w:rPr>
                <w:b/>
                <w:bCs/>
                <w:i/>
                <w:iCs/>
                <w:color w:val="FFFFFF" w:themeColor="background1"/>
                <w:sz w:val="24"/>
                <w:szCs w:val="24"/>
              </w:rPr>
              <w:t>sur</w:t>
            </w:r>
            <w:r w:rsidR="007E2EC8">
              <w:rPr>
                <w:b/>
                <w:bCs/>
                <w:i/>
                <w:iCs/>
                <w:color w:val="FFFFFF" w:themeColor="background1"/>
                <w:sz w:val="24"/>
                <w:szCs w:val="24"/>
              </w:rPr>
              <w:t>e</w:t>
            </w:r>
            <w:r w:rsidRPr="00B038F0" w:rsidR="00F86873">
              <w:rPr>
                <w:b/>
                <w:bCs/>
                <w:i/>
                <w:iCs/>
                <w:color w:val="FFFFFF" w:themeColor="background1"/>
                <w:sz w:val="24"/>
                <w:szCs w:val="24"/>
              </w:rPr>
              <w:t xml:space="preserve"> its money is well spent.</w:t>
            </w:r>
          </w:p>
        </w:tc>
        <w:tc>
          <w:tcPr>
            <w:tcW w:w="12332" w:type="dxa"/>
            <w:gridSpan w:val="3"/>
            <w:shd w:val="clear" w:color="auto" w:fill="EAEAEA" w:themeFill="text2" w:themeFillTint="1A"/>
            <w:vAlign w:val="center"/>
          </w:tcPr>
          <w:p w:rsidRPr="00C312CE" w:rsidR="00761038" w:rsidP="00C312CE" w:rsidRDefault="00F86873" w14:paraId="099C1038" w14:textId="0755AEE6">
            <w:pPr>
              <w:jc w:val="center"/>
              <w:rPr>
                <w:rFonts w:cs="Arial"/>
                <w:b/>
                <w:bCs/>
                <w:color w:val="002060"/>
                <w:kern w:val="24"/>
                <w:sz w:val="24"/>
                <w:szCs w:val="24"/>
                <w:u w:val="single"/>
              </w:rPr>
            </w:pPr>
            <w:r w:rsidRPr="00B038F0">
              <w:rPr>
                <w:rFonts w:cs="Arial"/>
                <w:b/>
                <w:bCs/>
                <w:color w:val="002060"/>
                <w:kern w:val="24"/>
                <w:sz w:val="24"/>
                <w:szCs w:val="24"/>
                <w:u w:val="single"/>
              </w:rPr>
              <w:t>EFFECTIVE FINANCIAL PLANNING</w:t>
            </w:r>
          </w:p>
          <w:p w:rsidRPr="008651B4" w:rsidR="00C312CE" w:rsidP="00C312CE" w:rsidRDefault="00CD0A35" w14:paraId="08268C9E" w14:textId="1524A7FE">
            <w:pPr>
              <w:pStyle w:val="ListParagraph"/>
              <w:numPr>
                <w:ilvl w:val="0"/>
                <w:numId w:val="10"/>
              </w:numPr>
              <w:rPr>
                <w:rFonts w:cstheme="minorHAnsi"/>
                <w:sz w:val="24"/>
                <w:szCs w:val="24"/>
              </w:rPr>
            </w:pPr>
            <w:r w:rsidRPr="008651B4">
              <w:rPr>
                <w:sz w:val="24"/>
                <w:szCs w:val="24"/>
              </w:rPr>
              <w:t>The Governing Board ensures the sound, proper and effective use of the school’s financial resources</w:t>
            </w:r>
            <w:r w:rsidRPr="008651B4" w:rsidR="00406692">
              <w:rPr>
                <w:sz w:val="24"/>
                <w:szCs w:val="24"/>
              </w:rPr>
              <w:t>.</w:t>
            </w:r>
            <w:r w:rsidRPr="008651B4" w:rsidR="00C312CE">
              <w:rPr>
                <w:sz w:val="24"/>
                <w:szCs w:val="24"/>
              </w:rPr>
              <w:t xml:space="preserve"> Key responsibilities and timelines regarding the financial health and stability of the school, SSC and Nursery in both the short and long-term are accurately and transparently documented </w:t>
            </w:r>
            <w:r w:rsidRPr="008651B4" w:rsidR="0077777F">
              <w:rPr>
                <w:sz w:val="24"/>
                <w:szCs w:val="24"/>
              </w:rPr>
              <w:t>knowing</w:t>
            </w:r>
            <w:r w:rsidRPr="008651B4" w:rsidR="00C312CE">
              <w:rPr>
                <w:sz w:val="24"/>
                <w:szCs w:val="24"/>
              </w:rPr>
              <w:t xml:space="preserve"> that the allocated budget and resources are used and managed appropriately. </w:t>
            </w:r>
          </w:p>
          <w:p w:rsidRPr="008651B4" w:rsidR="00CA07D0" w:rsidP="00CA07D0" w:rsidRDefault="00CA07D0" w14:paraId="6B71621F" w14:textId="77777777">
            <w:pPr>
              <w:pStyle w:val="ListParagraph"/>
              <w:rPr>
                <w:rFonts w:cstheme="minorHAnsi"/>
                <w:sz w:val="16"/>
                <w:szCs w:val="16"/>
              </w:rPr>
            </w:pPr>
          </w:p>
          <w:p w:rsidRPr="008651B4" w:rsidR="00CD0A35" w:rsidP="00CA07D0" w:rsidRDefault="00CA07D0" w14:paraId="76EDD4C3" w14:textId="668883EE">
            <w:pPr>
              <w:pStyle w:val="ListParagraph"/>
              <w:numPr>
                <w:ilvl w:val="0"/>
                <w:numId w:val="10"/>
              </w:numPr>
              <w:rPr>
                <w:rFonts w:cstheme="minorHAnsi"/>
                <w:sz w:val="24"/>
                <w:szCs w:val="24"/>
              </w:rPr>
            </w:pPr>
            <w:r w:rsidRPr="008651B4">
              <w:rPr>
                <w:sz w:val="24"/>
                <w:szCs w:val="24"/>
              </w:rPr>
              <w:t xml:space="preserve">Governors </w:t>
            </w:r>
            <w:r w:rsidRPr="008651B4" w:rsidR="00CD0A35">
              <w:rPr>
                <w:sz w:val="24"/>
                <w:szCs w:val="24"/>
              </w:rPr>
              <w:t xml:space="preserve">support the Business Manager to continually explore additional funding sources of income to improve the financial stability and ensure value for money of the resources provided. </w:t>
            </w:r>
          </w:p>
          <w:p w:rsidRPr="008651B4" w:rsidR="00161391" w:rsidP="00161391" w:rsidRDefault="00161391" w14:paraId="40C4E040" w14:textId="77777777">
            <w:pPr>
              <w:rPr>
                <w:sz w:val="16"/>
                <w:szCs w:val="16"/>
              </w:rPr>
            </w:pPr>
          </w:p>
          <w:p w:rsidRPr="008651B4" w:rsidR="00BA00E0" w:rsidP="00C312CE" w:rsidRDefault="00F47A56" w14:paraId="2AD222B6" w14:textId="2FB50542">
            <w:pPr>
              <w:pStyle w:val="ListParagraph"/>
              <w:numPr>
                <w:ilvl w:val="0"/>
                <w:numId w:val="10"/>
              </w:numPr>
              <w:rPr>
                <w:sz w:val="24"/>
                <w:szCs w:val="24"/>
              </w:rPr>
            </w:pPr>
            <w:r w:rsidRPr="008651B4">
              <w:rPr>
                <w:sz w:val="24"/>
                <w:szCs w:val="24"/>
              </w:rPr>
              <w:t xml:space="preserve">Governors </w:t>
            </w:r>
            <w:r w:rsidRPr="008651B4" w:rsidR="0022269A">
              <w:rPr>
                <w:sz w:val="24"/>
                <w:szCs w:val="24"/>
              </w:rPr>
              <w:t>ensure that</w:t>
            </w:r>
            <w:r w:rsidRPr="008651B4" w:rsidR="00FB5F80">
              <w:rPr>
                <w:sz w:val="24"/>
                <w:szCs w:val="24"/>
              </w:rPr>
              <w:t xml:space="preserve"> the Business Manager </w:t>
            </w:r>
            <w:r w:rsidRPr="008651B4">
              <w:rPr>
                <w:sz w:val="24"/>
                <w:szCs w:val="24"/>
              </w:rPr>
              <w:t>in</w:t>
            </w:r>
            <w:r w:rsidRPr="008651B4" w:rsidR="00FB5F80">
              <w:rPr>
                <w:sz w:val="24"/>
                <w:szCs w:val="24"/>
              </w:rPr>
              <w:t xml:space="preserve"> lead</w:t>
            </w:r>
            <w:r w:rsidRPr="008651B4">
              <w:rPr>
                <w:sz w:val="24"/>
                <w:szCs w:val="24"/>
              </w:rPr>
              <w:t>ing</w:t>
            </w:r>
            <w:r w:rsidRPr="008651B4" w:rsidR="00FB5F80">
              <w:rPr>
                <w:sz w:val="24"/>
                <w:szCs w:val="24"/>
              </w:rPr>
              <w:t xml:space="preserve"> the Office</w:t>
            </w:r>
            <w:r w:rsidRPr="008651B4" w:rsidR="003F16B5">
              <w:rPr>
                <w:sz w:val="24"/>
                <w:szCs w:val="24"/>
              </w:rPr>
              <w:t>, Mid-day supervisors</w:t>
            </w:r>
            <w:r w:rsidRPr="008651B4" w:rsidR="00FB5F80">
              <w:rPr>
                <w:sz w:val="24"/>
                <w:szCs w:val="24"/>
              </w:rPr>
              <w:t xml:space="preserve"> and Premises Team</w:t>
            </w:r>
            <w:r w:rsidRPr="008651B4" w:rsidR="001F384A">
              <w:rPr>
                <w:sz w:val="24"/>
                <w:szCs w:val="24"/>
              </w:rPr>
              <w:t>,</w:t>
            </w:r>
            <w:r w:rsidRPr="008651B4" w:rsidR="00FB5F80">
              <w:rPr>
                <w:sz w:val="24"/>
                <w:szCs w:val="24"/>
              </w:rPr>
              <w:t xml:space="preserve"> </w:t>
            </w:r>
            <w:r w:rsidRPr="008651B4" w:rsidR="0022269A">
              <w:rPr>
                <w:sz w:val="24"/>
                <w:szCs w:val="24"/>
              </w:rPr>
              <w:t>uses</w:t>
            </w:r>
            <w:r w:rsidRPr="008651B4" w:rsidR="00FB5F80">
              <w:rPr>
                <w:sz w:val="24"/>
                <w:szCs w:val="24"/>
              </w:rPr>
              <w:t xml:space="preserve"> an effective appraisal process to target key areas of business needs within the school. </w:t>
            </w:r>
          </w:p>
          <w:p w:rsidRPr="008651B4" w:rsidR="00C2235E" w:rsidP="0022269A" w:rsidRDefault="00C2235E" w14:paraId="72F14E00" w14:textId="77777777">
            <w:pPr>
              <w:rPr>
                <w:rFonts w:cstheme="minorHAnsi"/>
                <w:sz w:val="16"/>
                <w:szCs w:val="16"/>
              </w:rPr>
            </w:pPr>
          </w:p>
          <w:p w:rsidRPr="008651B4" w:rsidR="00C2235E" w:rsidP="001F1ABD" w:rsidRDefault="00C2235E" w14:paraId="08EB71B8" w14:textId="2D72F26A">
            <w:pPr>
              <w:pStyle w:val="ListParagraph"/>
              <w:numPr>
                <w:ilvl w:val="0"/>
                <w:numId w:val="10"/>
              </w:numPr>
              <w:rPr>
                <w:sz w:val="24"/>
                <w:szCs w:val="24"/>
              </w:rPr>
            </w:pPr>
            <w:r w:rsidRPr="008651B4">
              <w:rPr>
                <w:sz w:val="24"/>
                <w:szCs w:val="24"/>
              </w:rPr>
              <w:t>A 3-year premises plan shows future projected capital spend allocations that are appropriate</w:t>
            </w:r>
            <w:r w:rsidRPr="008651B4" w:rsidR="00270C01">
              <w:rPr>
                <w:sz w:val="24"/>
                <w:szCs w:val="24"/>
              </w:rPr>
              <w:t>,</w:t>
            </w:r>
            <w:r w:rsidRPr="008651B4">
              <w:rPr>
                <w:sz w:val="24"/>
                <w:szCs w:val="24"/>
              </w:rPr>
              <w:t xml:space="preserve"> planned for, monitored, and </w:t>
            </w:r>
            <w:r w:rsidRPr="008651B4" w:rsidR="00270C01">
              <w:rPr>
                <w:sz w:val="24"/>
                <w:szCs w:val="24"/>
              </w:rPr>
              <w:t xml:space="preserve">evaluated. </w:t>
            </w:r>
          </w:p>
          <w:p w:rsidRPr="008651B4" w:rsidR="00270C01" w:rsidP="002C094D" w:rsidRDefault="00270C01" w14:paraId="6FBF10FE" w14:textId="77777777">
            <w:pPr>
              <w:rPr>
                <w:sz w:val="16"/>
                <w:szCs w:val="16"/>
              </w:rPr>
            </w:pPr>
          </w:p>
          <w:p w:rsidRPr="00C2235E" w:rsidR="00F86873" w:rsidP="00C312CE" w:rsidRDefault="00A765A6" w14:paraId="6FB5C5D1" w14:textId="2F680128">
            <w:pPr>
              <w:pStyle w:val="ListParagraph"/>
              <w:numPr>
                <w:ilvl w:val="0"/>
                <w:numId w:val="10"/>
              </w:numPr>
              <w:rPr>
                <w:rFonts w:cstheme="minorHAnsi"/>
                <w:sz w:val="24"/>
                <w:szCs w:val="24"/>
              </w:rPr>
            </w:pPr>
            <w:r w:rsidRPr="008651B4">
              <w:rPr>
                <w:sz w:val="24"/>
                <w:szCs w:val="24"/>
              </w:rPr>
              <w:t>Risks are</w:t>
            </w:r>
            <w:r w:rsidRPr="008651B4" w:rsidR="00557191">
              <w:rPr>
                <w:sz w:val="24"/>
                <w:szCs w:val="24"/>
              </w:rPr>
              <w:t xml:space="preserve"> identif</w:t>
            </w:r>
            <w:r w:rsidRPr="008651B4">
              <w:rPr>
                <w:sz w:val="24"/>
                <w:szCs w:val="24"/>
              </w:rPr>
              <w:t>ied</w:t>
            </w:r>
            <w:r w:rsidRPr="008651B4" w:rsidR="00557191">
              <w:rPr>
                <w:sz w:val="24"/>
                <w:szCs w:val="24"/>
              </w:rPr>
              <w:t xml:space="preserve"> and monitor</w:t>
            </w:r>
            <w:r w:rsidRPr="008651B4">
              <w:rPr>
                <w:sz w:val="24"/>
                <w:szCs w:val="24"/>
              </w:rPr>
              <w:t>ed</w:t>
            </w:r>
            <w:r w:rsidRPr="008651B4" w:rsidR="00557191">
              <w:rPr>
                <w:sz w:val="24"/>
                <w:szCs w:val="24"/>
              </w:rPr>
              <w:t>, including inflationary pressures</w:t>
            </w:r>
            <w:r w:rsidRPr="008651B4" w:rsidR="00E16F3C">
              <w:rPr>
                <w:sz w:val="24"/>
                <w:szCs w:val="24"/>
              </w:rPr>
              <w:t xml:space="preserve"> and pay increases</w:t>
            </w:r>
            <w:r w:rsidRPr="008651B4" w:rsidR="00557191">
              <w:rPr>
                <w:sz w:val="24"/>
                <w:szCs w:val="24"/>
              </w:rPr>
              <w:t xml:space="preserve">, so that </w:t>
            </w:r>
            <w:r w:rsidRPr="008651B4">
              <w:rPr>
                <w:sz w:val="24"/>
                <w:szCs w:val="24"/>
              </w:rPr>
              <w:t>Governors</w:t>
            </w:r>
            <w:r w:rsidRPr="008651B4" w:rsidR="00557191">
              <w:rPr>
                <w:sz w:val="24"/>
                <w:szCs w:val="24"/>
              </w:rPr>
              <w:t xml:space="preserve"> respond to the challenges of demographic changes to funding received. </w:t>
            </w:r>
            <w:r w:rsidRPr="008651B4" w:rsidR="00417437">
              <w:rPr>
                <w:rFonts w:cstheme="minorHAnsi"/>
                <w:sz w:val="24"/>
                <w:szCs w:val="24"/>
              </w:rPr>
              <w:t>Procedures for the Governing Board ensure that risks are aligned with strategic priorities and improvement plans and that appropriate intervention strategies are in place and risk management is embedded at every level.</w:t>
            </w:r>
          </w:p>
        </w:tc>
        <w:tc>
          <w:tcPr>
            <w:tcW w:w="1607" w:type="dxa"/>
            <w:shd w:val="clear" w:color="auto" w:fill="002060"/>
          </w:tcPr>
          <w:p w:rsidRPr="00B038F0" w:rsidR="00F86873" w:rsidP="00C946BE" w:rsidRDefault="00F86873" w14:paraId="2915FE9A" w14:textId="77777777">
            <w:pPr>
              <w:jc w:val="center"/>
              <w:rPr>
                <w:sz w:val="24"/>
                <w:szCs w:val="24"/>
              </w:rPr>
            </w:pPr>
          </w:p>
          <w:p w:rsidRPr="00B038F0" w:rsidR="00F86873" w:rsidP="00C946BE" w:rsidRDefault="00F86873" w14:paraId="4C5041C7" w14:textId="77777777">
            <w:pPr>
              <w:jc w:val="center"/>
              <w:rPr>
                <w:sz w:val="24"/>
                <w:szCs w:val="24"/>
              </w:rPr>
            </w:pPr>
          </w:p>
          <w:p w:rsidR="00F86873" w:rsidP="0012029D" w:rsidRDefault="00F86873" w14:paraId="026844CA" w14:textId="77777777">
            <w:pPr>
              <w:rPr>
                <w:sz w:val="24"/>
                <w:szCs w:val="24"/>
              </w:rPr>
            </w:pPr>
          </w:p>
          <w:p w:rsidR="00873003" w:rsidP="002E1E54" w:rsidRDefault="00873003" w14:paraId="0DCA9DE0" w14:textId="77777777">
            <w:pPr>
              <w:rPr>
                <w:sz w:val="24"/>
                <w:szCs w:val="24"/>
              </w:rPr>
            </w:pPr>
          </w:p>
          <w:p w:rsidR="00427952" w:rsidP="002E1E54" w:rsidRDefault="00427952" w14:paraId="646F31A8" w14:textId="77777777">
            <w:pPr>
              <w:rPr>
                <w:sz w:val="24"/>
                <w:szCs w:val="24"/>
              </w:rPr>
            </w:pPr>
          </w:p>
          <w:p w:rsidRPr="00B038F0" w:rsidR="00873003" w:rsidP="00C946BE" w:rsidRDefault="00873003" w14:paraId="66D02D54" w14:textId="77777777">
            <w:pPr>
              <w:jc w:val="center"/>
              <w:rPr>
                <w:sz w:val="24"/>
                <w:szCs w:val="24"/>
              </w:rPr>
            </w:pPr>
          </w:p>
          <w:p w:rsidRPr="00B038F0" w:rsidR="00F86873" w:rsidP="00C946BE" w:rsidRDefault="00F86873" w14:paraId="75747C8A" w14:textId="5693BD1A">
            <w:pPr>
              <w:jc w:val="center"/>
              <w:rPr>
                <w:b/>
                <w:bCs/>
                <w:i/>
                <w:iCs/>
                <w:sz w:val="24"/>
                <w:szCs w:val="24"/>
              </w:rPr>
            </w:pPr>
            <w:r w:rsidRPr="00B038F0">
              <w:rPr>
                <w:b/>
                <w:bCs/>
                <w:i/>
                <w:iCs/>
                <w:sz w:val="24"/>
                <w:szCs w:val="24"/>
              </w:rPr>
              <w:t xml:space="preserve">Finance </w:t>
            </w:r>
          </w:p>
          <w:p w:rsidRPr="00B038F0" w:rsidR="00F86873" w:rsidP="00C946BE" w:rsidRDefault="00F86873" w14:paraId="4AA64B8E" w14:textId="54CA2E36">
            <w:pPr>
              <w:jc w:val="center"/>
              <w:rPr>
                <w:b/>
                <w:bCs/>
                <w:i/>
                <w:iCs/>
                <w:sz w:val="24"/>
                <w:szCs w:val="24"/>
              </w:rPr>
            </w:pPr>
            <w:r w:rsidRPr="00B038F0">
              <w:rPr>
                <w:b/>
                <w:bCs/>
                <w:i/>
                <w:iCs/>
                <w:sz w:val="24"/>
                <w:szCs w:val="24"/>
              </w:rPr>
              <w:t>and</w:t>
            </w:r>
          </w:p>
          <w:p w:rsidRPr="00B038F0" w:rsidR="00F86873" w:rsidP="00C946BE" w:rsidRDefault="00F86873" w14:paraId="47DC9627" w14:textId="50375211">
            <w:pPr>
              <w:jc w:val="center"/>
              <w:rPr>
                <w:b/>
                <w:bCs/>
                <w:i/>
                <w:iCs/>
                <w:sz w:val="24"/>
                <w:szCs w:val="24"/>
              </w:rPr>
            </w:pPr>
            <w:r w:rsidRPr="00B038F0">
              <w:rPr>
                <w:b/>
                <w:bCs/>
                <w:i/>
                <w:iCs/>
                <w:sz w:val="24"/>
                <w:szCs w:val="24"/>
              </w:rPr>
              <w:t>Premises Governor</w:t>
            </w:r>
            <w:r w:rsidR="006B61CF">
              <w:rPr>
                <w:b/>
                <w:bCs/>
                <w:i/>
                <w:iCs/>
                <w:sz w:val="24"/>
                <w:szCs w:val="24"/>
              </w:rPr>
              <w:t>s</w:t>
            </w:r>
          </w:p>
          <w:p w:rsidRPr="00B038F0" w:rsidR="00F86873" w:rsidP="00C946BE" w:rsidRDefault="00F86873" w14:paraId="236131AE" w14:textId="77777777">
            <w:pPr>
              <w:jc w:val="center"/>
              <w:rPr>
                <w:sz w:val="24"/>
                <w:szCs w:val="24"/>
              </w:rPr>
            </w:pPr>
          </w:p>
        </w:tc>
      </w:tr>
    </w:tbl>
    <w:p w:rsidR="002571AC" w:rsidRDefault="002571AC" w14:paraId="7ECAB390" w14:textId="77777777"/>
    <w:sectPr w:rsidR="002571AC" w:rsidSect="00812BBF">
      <w:pgSz w:w="16838" w:h="11906" w:orient="landscape"/>
      <w:pgMar w:top="397" w:right="510" w:bottom="397" w:left="3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7BC0" w:rsidP="00BB3C95" w:rsidRDefault="00597BC0" w14:paraId="3ADC3451" w14:textId="77777777">
      <w:r>
        <w:separator/>
      </w:r>
    </w:p>
  </w:endnote>
  <w:endnote w:type="continuationSeparator" w:id="0">
    <w:p w:rsidR="00597BC0" w:rsidP="00BB3C95" w:rsidRDefault="00597BC0" w14:paraId="3DC841F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7BC0" w:rsidP="00BB3C95" w:rsidRDefault="00597BC0" w14:paraId="515782E8" w14:textId="77777777">
      <w:r>
        <w:separator/>
      </w:r>
    </w:p>
  </w:footnote>
  <w:footnote w:type="continuationSeparator" w:id="0">
    <w:p w:rsidR="00597BC0" w:rsidP="00BB3C95" w:rsidRDefault="00597BC0" w14:paraId="03F3E9C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40F48"/>
    <w:multiLevelType w:val="hybridMultilevel"/>
    <w:tmpl w:val="100C171A"/>
    <w:lvl w:ilvl="0" w:tplc="FFFFFFFF">
      <w:start w:val="1"/>
      <w:numFmt w:val="decimal"/>
      <w:lvlText w:val="%1."/>
      <w:lvlJc w:val="left"/>
      <w:pPr>
        <w:ind w:left="720" w:hanging="360"/>
      </w:pPr>
      <w:rPr>
        <w:rFonts w:hint="default"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715FD9"/>
    <w:multiLevelType w:val="hybridMultilevel"/>
    <w:tmpl w:val="CE924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C0CFA"/>
    <w:multiLevelType w:val="hybridMultilevel"/>
    <w:tmpl w:val="0C7A17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E371672"/>
    <w:multiLevelType w:val="hybridMultilevel"/>
    <w:tmpl w:val="A1AA9180"/>
    <w:lvl w:ilvl="0" w:tplc="08090001">
      <w:start w:val="1"/>
      <w:numFmt w:val="bullet"/>
      <w:lvlText w:val=""/>
      <w:lvlJc w:val="left"/>
      <w:pPr>
        <w:ind w:left="1077" w:hanging="360"/>
      </w:pPr>
      <w:rPr>
        <w:rFonts w:hint="default" w:ascii="Symbol" w:hAnsi="Symbol"/>
      </w:rPr>
    </w:lvl>
    <w:lvl w:ilvl="1" w:tplc="08090003" w:tentative="1">
      <w:start w:val="1"/>
      <w:numFmt w:val="bullet"/>
      <w:lvlText w:val="o"/>
      <w:lvlJc w:val="left"/>
      <w:pPr>
        <w:ind w:left="1797" w:hanging="360"/>
      </w:pPr>
      <w:rPr>
        <w:rFonts w:hint="default" w:ascii="Courier New" w:hAnsi="Courier New" w:cs="Courier New"/>
      </w:rPr>
    </w:lvl>
    <w:lvl w:ilvl="2" w:tplc="08090005" w:tentative="1">
      <w:start w:val="1"/>
      <w:numFmt w:val="bullet"/>
      <w:lvlText w:val=""/>
      <w:lvlJc w:val="left"/>
      <w:pPr>
        <w:ind w:left="2517" w:hanging="360"/>
      </w:pPr>
      <w:rPr>
        <w:rFonts w:hint="default" w:ascii="Wingdings" w:hAnsi="Wingdings"/>
      </w:rPr>
    </w:lvl>
    <w:lvl w:ilvl="3" w:tplc="08090001" w:tentative="1">
      <w:start w:val="1"/>
      <w:numFmt w:val="bullet"/>
      <w:lvlText w:val=""/>
      <w:lvlJc w:val="left"/>
      <w:pPr>
        <w:ind w:left="3237" w:hanging="360"/>
      </w:pPr>
      <w:rPr>
        <w:rFonts w:hint="default" w:ascii="Symbol" w:hAnsi="Symbol"/>
      </w:rPr>
    </w:lvl>
    <w:lvl w:ilvl="4" w:tplc="08090003" w:tentative="1">
      <w:start w:val="1"/>
      <w:numFmt w:val="bullet"/>
      <w:lvlText w:val="o"/>
      <w:lvlJc w:val="left"/>
      <w:pPr>
        <w:ind w:left="3957" w:hanging="360"/>
      </w:pPr>
      <w:rPr>
        <w:rFonts w:hint="default" w:ascii="Courier New" w:hAnsi="Courier New" w:cs="Courier New"/>
      </w:rPr>
    </w:lvl>
    <w:lvl w:ilvl="5" w:tplc="08090005" w:tentative="1">
      <w:start w:val="1"/>
      <w:numFmt w:val="bullet"/>
      <w:lvlText w:val=""/>
      <w:lvlJc w:val="left"/>
      <w:pPr>
        <w:ind w:left="4677" w:hanging="360"/>
      </w:pPr>
      <w:rPr>
        <w:rFonts w:hint="default" w:ascii="Wingdings" w:hAnsi="Wingdings"/>
      </w:rPr>
    </w:lvl>
    <w:lvl w:ilvl="6" w:tplc="08090001" w:tentative="1">
      <w:start w:val="1"/>
      <w:numFmt w:val="bullet"/>
      <w:lvlText w:val=""/>
      <w:lvlJc w:val="left"/>
      <w:pPr>
        <w:ind w:left="5397" w:hanging="360"/>
      </w:pPr>
      <w:rPr>
        <w:rFonts w:hint="default" w:ascii="Symbol" w:hAnsi="Symbol"/>
      </w:rPr>
    </w:lvl>
    <w:lvl w:ilvl="7" w:tplc="08090003" w:tentative="1">
      <w:start w:val="1"/>
      <w:numFmt w:val="bullet"/>
      <w:lvlText w:val="o"/>
      <w:lvlJc w:val="left"/>
      <w:pPr>
        <w:ind w:left="6117" w:hanging="360"/>
      </w:pPr>
      <w:rPr>
        <w:rFonts w:hint="default" w:ascii="Courier New" w:hAnsi="Courier New" w:cs="Courier New"/>
      </w:rPr>
    </w:lvl>
    <w:lvl w:ilvl="8" w:tplc="08090005" w:tentative="1">
      <w:start w:val="1"/>
      <w:numFmt w:val="bullet"/>
      <w:lvlText w:val=""/>
      <w:lvlJc w:val="left"/>
      <w:pPr>
        <w:ind w:left="6837" w:hanging="360"/>
      </w:pPr>
      <w:rPr>
        <w:rFonts w:hint="default" w:ascii="Wingdings" w:hAnsi="Wingdings"/>
      </w:rPr>
    </w:lvl>
  </w:abstractNum>
  <w:abstractNum w:abstractNumId="4" w15:restartNumberingAfterBreak="0">
    <w:nsid w:val="48680695"/>
    <w:multiLevelType w:val="hybridMultilevel"/>
    <w:tmpl w:val="100C171A"/>
    <w:lvl w:ilvl="0" w:tplc="4FA01CBE">
      <w:start w:val="1"/>
      <w:numFmt w:val="decimal"/>
      <w:lvlText w:val="%1."/>
      <w:lvlJc w:val="left"/>
      <w:pPr>
        <w:ind w:left="720" w:hanging="360"/>
      </w:pPr>
      <w:rPr>
        <w:rFonts w:hint="default"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B66B7C"/>
    <w:multiLevelType w:val="hybridMultilevel"/>
    <w:tmpl w:val="07D49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3F1460"/>
    <w:multiLevelType w:val="hybridMultilevel"/>
    <w:tmpl w:val="6FA22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A94986"/>
    <w:multiLevelType w:val="hybridMultilevel"/>
    <w:tmpl w:val="C98EEE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9103344"/>
    <w:multiLevelType w:val="hybridMultilevel"/>
    <w:tmpl w:val="D20A4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92547E7"/>
    <w:multiLevelType w:val="hybridMultilevel"/>
    <w:tmpl w:val="B672C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531014">
    <w:abstractNumId w:val="8"/>
  </w:num>
  <w:num w:numId="2" w16cid:durableId="1093862184">
    <w:abstractNumId w:val="3"/>
  </w:num>
  <w:num w:numId="3" w16cid:durableId="1415475400">
    <w:abstractNumId w:val="7"/>
  </w:num>
  <w:num w:numId="4" w16cid:durableId="296034557">
    <w:abstractNumId w:val="2"/>
  </w:num>
  <w:num w:numId="5" w16cid:durableId="746346087">
    <w:abstractNumId w:val="1"/>
  </w:num>
  <w:num w:numId="6" w16cid:durableId="1745836023">
    <w:abstractNumId w:val="9"/>
  </w:num>
  <w:num w:numId="7" w16cid:durableId="2051614194">
    <w:abstractNumId w:val="5"/>
  </w:num>
  <w:num w:numId="8" w16cid:durableId="605894453">
    <w:abstractNumId w:val="6"/>
  </w:num>
  <w:num w:numId="9" w16cid:durableId="152450966">
    <w:abstractNumId w:val="4"/>
  </w:num>
  <w:num w:numId="10" w16cid:durableId="1917858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C94"/>
    <w:rsid w:val="00004E25"/>
    <w:rsid w:val="00006CEB"/>
    <w:rsid w:val="0001274A"/>
    <w:rsid w:val="00016DCE"/>
    <w:rsid w:val="00022ED0"/>
    <w:rsid w:val="00024965"/>
    <w:rsid w:val="00027780"/>
    <w:rsid w:val="0003051D"/>
    <w:rsid w:val="00035389"/>
    <w:rsid w:val="00040E13"/>
    <w:rsid w:val="00041135"/>
    <w:rsid w:val="00042A06"/>
    <w:rsid w:val="00056ACF"/>
    <w:rsid w:val="00056DAE"/>
    <w:rsid w:val="00060D5E"/>
    <w:rsid w:val="000631BE"/>
    <w:rsid w:val="00064264"/>
    <w:rsid w:val="00066D38"/>
    <w:rsid w:val="00074066"/>
    <w:rsid w:val="00076BAC"/>
    <w:rsid w:val="00085BB0"/>
    <w:rsid w:val="00087D03"/>
    <w:rsid w:val="0009314B"/>
    <w:rsid w:val="00094D91"/>
    <w:rsid w:val="0009636C"/>
    <w:rsid w:val="000B2BF7"/>
    <w:rsid w:val="000B3043"/>
    <w:rsid w:val="000B36C9"/>
    <w:rsid w:val="000C733C"/>
    <w:rsid w:val="000E318C"/>
    <w:rsid w:val="000F18F1"/>
    <w:rsid w:val="00102A9A"/>
    <w:rsid w:val="00103621"/>
    <w:rsid w:val="00103CD0"/>
    <w:rsid w:val="001044DA"/>
    <w:rsid w:val="001074AB"/>
    <w:rsid w:val="0011190C"/>
    <w:rsid w:val="0012029D"/>
    <w:rsid w:val="001231A6"/>
    <w:rsid w:val="00123263"/>
    <w:rsid w:val="00124569"/>
    <w:rsid w:val="001258C9"/>
    <w:rsid w:val="00130ED7"/>
    <w:rsid w:val="00133484"/>
    <w:rsid w:val="001364A5"/>
    <w:rsid w:val="00143050"/>
    <w:rsid w:val="0015074E"/>
    <w:rsid w:val="00151313"/>
    <w:rsid w:val="00151A4E"/>
    <w:rsid w:val="00151AA4"/>
    <w:rsid w:val="001529C3"/>
    <w:rsid w:val="00161391"/>
    <w:rsid w:val="00165300"/>
    <w:rsid w:val="00167895"/>
    <w:rsid w:val="00167A88"/>
    <w:rsid w:val="0017263D"/>
    <w:rsid w:val="00181110"/>
    <w:rsid w:val="0018359B"/>
    <w:rsid w:val="00184EDE"/>
    <w:rsid w:val="00185986"/>
    <w:rsid w:val="00190921"/>
    <w:rsid w:val="00195A21"/>
    <w:rsid w:val="00195FD5"/>
    <w:rsid w:val="001976DA"/>
    <w:rsid w:val="001A0CB8"/>
    <w:rsid w:val="001A1AE6"/>
    <w:rsid w:val="001A32D6"/>
    <w:rsid w:val="001A7D95"/>
    <w:rsid w:val="001B1C6C"/>
    <w:rsid w:val="001B36D3"/>
    <w:rsid w:val="001B3C6E"/>
    <w:rsid w:val="001B57FC"/>
    <w:rsid w:val="001B62F3"/>
    <w:rsid w:val="001B7024"/>
    <w:rsid w:val="001B7A0D"/>
    <w:rsid w:val="001C6165"/>
    <w:rsid w:val="001D486C"/>
    <w:rsid w:val="001E79E3"/>
    <w:rsid w:val="001F019C"/>
    <w:rsid w:val="001F2916"/>
    <w:rsid w:val="001F384A"/>
    <w:rsid w:val="001F5254"/>
    <w:rsid w:val="0020304D"/>
    <w:rsid w:val="002038BE"/>
    <w:rsid w:val="00203FFC"/>
    <w:rsid w:val="00207039"/>
    <w:rsid w:val="00210026"/>
    <w:rsid w:val="0021018A"/>
    <w:rsid w:val="00212270"/>
    <w:rsid w:val="00217252"/>
    <w:rsid w:val="0022269A"/>
    <w:rsid w:val="00223661"/>
    <w:rsid w:val="002258C3"/>
    <w:rsid w:val="00227654"/>
    <w:rsid w:val="002312B7"/>
    <w:rsid w:val="002327CD"/>
    <w:rsid w:val="00234D0F"/>
    <w:rsid w:val="00245341"/>
    <w:rsid w:val="002474DA"/>
    <w:rsid w:val="002474F3"/>
    <w:rsid w:val="002526E9"/>
    <w:rsid w:val="00252B41"/>
    <w:rsid w:val="00253BFE"/>
    <w:rsid w:val="00253C62"/>
    <w:rsid w:val="002571AC"/>
    <w:rsid w:val="00263AC0"/>
    <w:rsid w:val="00264179"/>
    <w:rsid w:val="00270C01"/>
    <w:rsid w:val="0027764C"/>
    <w:rsid w:val="00285BE5"/>
    <w:rsid w:val="00287BC7"/>
    <w:rsid w:val="00291A77"/>
    <w:rsid w:val="002A6373"/>
    <w:rsid w:val="002B5CA6"/>
    <w:rsid w:val="002C094D"/>
    <w:rsid w:val="002C6546"/>
    <w:rsid w:val="002D6E7B"/>
    <w:rsid w:val="002D7DC5"/>
    <w:rsid w:val="002E0A63"/>
    <w:rsid w:val="002E0D78"/>
    <w:rsid w:val="002E146D"/>
    <w:rsid w:val="002E1E54"/>
    <w:rsid w:val="002E1F8E"/>
    <w:rsid w:val="002E356A"/>
    <w:rsid w:val="002E708D"/>
    <w:rsid w:val="002F3FB3"/>
    <w:rsid w:val="002F5746"/>
    <w:rsid w:val="00302587"/>
    <w:rsid w:val="00311239"/>
    <w:rsid w:val="00316102"/>
    <w:rsid w:val="003169DF"/>
    <w:rsid w:val="003171B2"/>
    <w:rsid w:val="003266B1"/>
    <w:rsid w:val="003275F0"/>
    <w:rsid w:val="00335E51"/>
    <w:rsid w:val="0033625E"/>
    <w:rsid w:val="003424D3"/>
    <w:rsid w:val="00343811"/>
    <w:rsid w:val="0034525E"/>
    <w:rsid w:val="003528F7"/>
    <w:rsid w:val="00353A27"/>
    <w:rsid w:val="00355682"/>
    <w:rsid w:val="00355CFA"/>
    <w:rsid w:val="00357E63"/>
    <w:rsid w:val="00363E73"/>
    <w:rsid w:val="00365D8E"/>
    <w:rsid w:val="00371A7C"/>
    <w:rsid w:val="00372BC5"/>
    <w:rsid w:val="00374E64"/>
    <w:rsid w:val="00375041"/>
    <w:rsid w:val="00376820"/>
    <w:rsid w:val="00376D5D"/>
    <w:rsid w:val="00382166"/>
    <w:rsid w:val="00383D6E"/>
    <w:rsid w:val="003902FC"/>
    <w:rsid w:val="0039306E"/>
    <w:rsid w:val="00393718"/>
    <w:rsid w:val="003A5659"/>
    <w:rsid w:val="003B0A10"/>
    <w:rsid w:val="003B35F7"/>
    <w:rsid w:val="003B3A1C"/>
    <w:rsid w:val="003B5325"/>
    <w:rsid w:val="003C00CF"/>
    <w:rsid w:val="003C4E12"/>
    <w:rsid w:val="003C599B"/>
    <w:rsid w:val="003C74F2"/>
    <w:rsid w:val="003D31E4"/>
    <w:rsid w:val="003D5F10"/>
    <w:rsid w:val="003D7EB8"/>
    <w:rsid w:val="003E702B"/>
    <w:rsid w:val="003E7097"/>
    <w:rsid w:val="003F103D"/>
    <w:rsid w:val="003F16B5"/>
    <w:rsid w:val="003F2D36"/>
    <w:rsid w:val="003F442D"/>
    <w:rsid w:val="00403338"/>
    <w:rsid w:val="00406692"/>
    <w:rsid w:val="00406E58"/>
    <w:rsid w:val="00406EA2"/>
    <w:rsid w:val="00407AD1"/>
    <w:rsid w:val="00417437"/>
    <w:rsid w:val="0042227A"/>
    <w:rsid w:val="00423C83"/>
    <w:rsid w:val="0042666E"/>
    <w:rsid w:val="00427952"/>
    <w:rsid w:val="00427FE4"/>
    <w:rsid w:val="00443F36"/>
    <w:rsid w:val="00453C27"/>
    <w:rsid w:val="004540AB"/>
    <w:rsid w:val="004611E5"/>
    <w:rsid w:val="00462254"/>
    <w:rsid w:val="00463C60"/>
    <w:rsid w:val="00472A84"/>
    <w:rsid w:val="00491497"/>
    <w:rsid w:val="00494DE7"/>
    <w:rsid w:val="004961C8"/>
    <w:rsid w:val="004A2B61"/>
    <w:rsid w:val="004B6A29"/>
    <w:rsid w:val="004C5A80"/>
    <w:rsid w:val="004D7E33"/>
    <w:rsid w:val="004E5820"/>
    <w:rsid w:val="004F245D"/>
    <w:rsid w:val="004F6215"/>
    <w:rsid w:val="0052255B"/>
    <w:rsid w:val="005262B7"/>
    <w:rsid w:val="00526C24"/>
    <w:rsid w:val="00530904"/>
    <w:rsid w:val="00531251"/>
    <w:rsid w:val="00533BB6"/>
    <w:rsid w:val="0053715F"/>
    <w:rsid w:val="005411F6"/>
    <w:rsid w:val="00552053"/>
    <w:rsid w:val="00557191"/>
    <w:rsid w:val="00563215"/>
    <w:rsid w:val="005638FF"/>
    <w:rsid w:val="0056456A"/>
    <w:rsid w:val="00570922"/>
    <w:rsid w:val="005719CE"/>
    <w:rsid w:val="00571FC7"/>
    <w:rsid w:val="005759E8"/>
    <w:rsid w:val="00576137"/>
    <w:rsid w:val="005851BC"/>
    <w:rsid w:val="00586195"/>
    <w:rsid w:val="0059375E"/>
    <w:rsid w:val="00597BC0"/>
    <w:rsid w:val="005A0F46"/>
    <w:rsid w:val="005A31F0"/>
    <w:rsid w:val="005B395A"/>
    <w:rsid w:val="005C3849"/>
    <w:rsid w:val="005D77F5"/>
    <w:rsid w:val="005E370C"/>
    <w:rsid w:val="005E5FDF"/>
    <w:rsid w:val="005F3155"/>
    <w:rsid w:val="005F7E7F"/>
    <w:rsid w:val="00600D20"/>
    <w:rsid w:val="0060399C"/>
    <w:rsid w:val="0060415D"/>
    <w:rsid w:val="00604377"/>
    <w:rsid w:val="0061351D"/>
    <w:rsid w:val="0061396D"/>
    <w:rsid w:val="006202AE"/>
    <w:rsid w:val="0062036A"/>
    <w:rsid w:val="0063070B"/>
    <w:rsid w:val="006326BE"/>
    <w:rsid w:val="006351C0"/>
    <w:rsid w:val="00636577"/>
    <w:rsid w:val="00637A82"/>
    <w:rsid w:val="006506CC"/>
    <w:rsid w:val="0065748B"/>
    <w:rsid w:val="006574DD"/>
    <w:rsid w:val="00657A31"/>
    <w:rsid w:val="00663540"/>
    <w:rsid w:val="0066377E"/>
    <w:rsid w:val="006678C5"/>
    <w:rsid w:val="00667C94"/>
    <w:rsid w:val="006736E6"/>
    <w:rsid w:val="00675CD7"/>
    <w:rsid w:val="006767FD"/>
    <w:rsid w:val="006874EC"/>
    <w:rsid w:val="00691DC9"/>
    <w:rsid w:val="00695813"/>
    <w:rsid w:val="006A10F5"/>
    <w:rsid w:val="006A1279"/>
    <w:rsid w:val="006A2108"/>
    <w:rsid w:val="006A25D1"/>
    <w:rsid w:val="006B08A6"/>
    <w:rsid w:val="006B27BF"/>
    <w:rsid w:val="006B61CF"/>
    <w:rsid w:val="006B6B4F"/>
    <w:rsid w:val="006C7A9A"/>
    <w:rsid w:val="006D5CBA"/>
    <w:rsid w:val="006D7ADA"/>
    <w:rsid w:val="006E20EA"/>
    <w:rsid w:val="006E53B9"/>
    <w:rsid w:val="006E707E"/>
    <w:rsid w:val="006F1A86"/>
    <w:rsid w:val="006F404A"/>
    <w:rsid w:val="00704867"/>
    <w:rsid w:val="007071AD"/>
    <w:rsid w:val="007225B6"/>
    <w:rsid w:val="007227DC"/>
    <w:rsid w:val="007263BD"/>
    <w:rsid w:val="00727559"/>
    <w:rsid w:val="00730E56"/>
    <w:rsid w:val="00732F0F"/>
    <w:rsid w:val="00733AC5"/>
    <w:rsid w:val="00740DC0"/>
    <w:rsid w:val="0074294E"/>
    <w:rsid w:val="00745DFB"/>
    <w:rsid w:val="0074653F"/>
    <w:rsid w:val="00751B3D"/>
    <w:rsid w:val="007554FC"/>
    <w:rsid w:val="00755AA2"/>
    <w:rsid w:val="00760BC5"/>
    <w:rsid w:val="00761038"/>
    <w:rsid w:val="00761276"/>
    <w:rsid w:val="0076358A"/>
    <w:rsid w:val="00764E7C"/>
    <w:rsid w:val="00767B50"/>
    <w:rsid w:val="00771B0E"/>
    <w:rsid w:val="0077246A"/>
    <w:rsid w:val="00773C39"/>
    <w:rsid w:val="0077777F"/>
    <w:rsid w:val="00790052"/>
    <w:rsid w:val="00792329"/>
    <w:rsid w:val="00793265"/>
    <w:rsid w:val="00795EE0"/>
    <w:rsid w:val="007A2700"/>
    <w:rsid w:val="007B45FE"/>
    <w:rsid w:val="007C0547"/>
    <w:rsid w:val="007C793F"/>
    <w:rsid w:val="007D0EB0"/>
    <w:rsid w:val="007D460E"/>
    <w:rsid w:val="007D6200"/>
    <w:rsid w:val="007D7A71"/>
    <w:rsid w:val="007E24A0"/>
    <w:rsid w:val="007E2EC8"/>
    <w:rsid w:val="007E72FF"/>
    <w:rsid w:val="00801CAF"/>
    <w:rsid w:val="00802518"/>
    <w:rsid w:val="0080685D"/>
    <w:rsid w:val="00806A15"/>
    <w:rsid w:val="00812BBF"/>
    <w:rsid w:val="00813E1E"/>
    <w:rsid w:val="008159BC"/>
    <w:rsid w:val="008233FF"/>
    <w:rsid w:val="008238B1"/>
    <w:rsid w:val="00823AD8"/>
    <w:rsid w:val="00824747"/>
    <w:rsid w:val="008352E6"/>
    <w:rsid w:val="00846353"/>
    <w:rsid w:val="00852F85"/>
    <w:rsid w:val="00855021"/>
    <w:rsid w:val="0086410B"/>
    <w:rsid w:val="008641CD"/>
    <w:rsid w:val="008651B4"/>
    <w:rsid w:val="00867ACC"/>
    <w:rsid w:val="00870A31"/>
    <w:rsid w:val="00873003"/>
    <w:rsid w:val="008754E9"/>
    <w:rsid w:val="00883FF0"/>
    <w:rsid w:val="00891D34"/>
    <w:rsid w:val="008925E4"/>
    <w:rsid w:val="00894E31"/>
    <w:rsid w:val="008A170A"/>
    <w:rsid w:val="008A5BED"/>
    <w:rsid w:val="008A70B7"/>
    <w:rsid w:val="008B1459"/>
    <w:rsid w:val="008B2BCD"/>
    <w:rsid w:val="008B516E"/>
    <w:rsid w:val="008C459A"/>
    <w:rsid w:val="008C7F64"/>
    <w:rsid w:val="008C7FA4"/>
    <w:rsid w:val="008D0A29"/>
    <w:rsid w:val="008D477D"/>
    <w:rsid w:val="008D4F19"/>
    <w:rsid w:val="008D57F9"/>
    <w:rsid w:val="008D68A6"/>
    <w:rsid w:val="008E22FF"/>
    <w:rsid w:val="008E4C3E"/>
    <w:rsid w:val="008F5474"/>
    <w:rsid w:val="00906C95"/>
    <w:rsid w:val="009146FA"/>
    <w:rsid w:val="00917196"/>
    <w:rsid w:val="00921EDA"/>
    <w:rsid w:val="0092632B"/>
    <w:rsid w:val="009269C7"/>
    <w:rsid w:val="00927B00"/>
    <w:rsid w:val="00933898"/>
    <w:rsid w:val="009367B1"/>
    <w:rsid w:val="00940FA9"/>
    <w:rsid w:val="009410A0"/>
    <w:rsid w:val="00941D5D"/>
    <w:rsid w:val="009448C1"/>
    <w:rsid w:val="00945C32"/>
    <w:rsid w:val="009474C3"/>
    <w:rsid w:val="00947D9B"/>
    <w:rsid w:val="00947EF4"/>
    <w:rsid w:val="0095546E"/>
    <w:rsid w:val="00956BE5"/>
    <w:rsid w:val="00956F06"/>
    <w:rsid w:val="009645A4"/>
    <w:rsid w:val="009706A0"/>
    <w:rsid w:val="0097354F"/>
    <w:rsid w:val="00974E04"/>
    <w:rsid w:val="009764E1"/>
    <w:rsid w:val="0098316B"/>
    <w:rsid w:val="00985FD9"/>
    <w:rsid w:val="00986E11"/>
    <w:rsid w:val="00990CFC"/>
    <w:rsid w:val="009A1507"/>
    <w:rsid w:val="009A4B91"/>
    <w:rsid w:val="009A4E22"/>
    <w:rsid w:val="009B2670"/>
    <w:rsid w:val="009B3BBA"/>
    <w:rsid w:val="009B482F"/>
    <w:rsid w:val="009B5E1E"/>
    <w:rsid w:val="009B7FD2"/>
    <w:rsid w:val="009C029D"/>
    <w:rsid w:val="009C4B6E"/>
    <w:rsid w:val="009C4F7C"/>
    <w:rsid w:val="009D1BBB"/>
    <w:rsid w:val="009D2AFD"/>
    <w:rsid w:val="009D612D"/>
    <w:rsid w:val="009D7DF5"/>
    <w:rsid w:val="009F3221"/>
    <w:rsid w:val="00A005C1"/>
    <w:rsid w:val="00A064DF"/>
    <w:rsid w:val="00A100CB"/>
    <w:rsid w:val="00A141C6"/>
    <w:rsid w:val="00A27ABD"/>
    <w:rsid w:val="00A27D27"/>
    <w:rsid w:val="00A36091"/>
    <w:rsid w:val="00A436EE"/>
    <w:rsid w:val="00A43C52"/>
    <w:rsid w:val="00A449E9"/>
    <w:rsid w:val="00A4524D"/>
    <w:rsid w:val="00A51DCF"/>
    <w:rsid w:val="00A578A8"/>
    <w:rsid w:val="00A57B42"/>
    <w:rsid w:val="00A6424D"/>
    <w:rsid w:val="00A7282F"/>
    <w:rsid w:val="00A7328D"/>
    <w:rsid w:val="00A73F05"/>
    <w:rsid w:val="00A74B02"/>
    <w:rsid w:val="00A7526E"/>
    <w:rsid w:val="00A765A6"/>
    <w:rsid w:val="00A81D35"/>
    <w:rsid w:val="00A83F05"/>
    <w:rsid w:val="00A86008"/>
    <w:rsid w:val="00A87A7E"/>
    <w:rsid w:val="00A91852"/>
    <w:rsid w:val="00A920AB"/>
    <w:rsid w:val="00AB5CFF"/>
    <w:rsid w:val="00AC468B"/>
    <w:rsid w:val="00AD069B"/>
    <w:rsid w:val="00AD51F8"/>
    <w:rsid w:val="00AE5AA0"/>
    <w:rsid w:val="00AE60AE"/>
    <w:rsid w:val="00AE7D72"/>
    <w:rsid w:val="00AF37CD"/>
    <w:rsid w:val="00AF3DB6"/>
    <w:rsid w:val="00AF526C"/>
    <w:rsid w:val="00AF58CD"/>
    <w:rsid w:val="00AF5A59"/>
    <w:rsid w:val="00AF67C0"/>
    <w:rsid w:val="00AF6E29"/>
    <w:rsid w:val="00B038F0"/>
    <w:rsid w:val="00B113F5"/>
    <w:rsid w:val="00B1335B"/>
    <w:rsid w:val="00B144B1"/>
    <w:rsid w:val="00B22ABB"/>
    <w:rsid w:val="00B255CE"/>
    <w:rsid w:val="00B26EB8"/>
    <w:rsid w:val="00B32F7D"/>
    <w:rsid w:val="00B34971"/>
    <w:rsid w:val="00B35030"/>
    <w:rsid w:val="00B36EA1"/>
    <w:rsid w:val="00B3799B"/>
    <w:rsid w:val="00B37CC1"/>
    <w:rsid w:val="00B40CE7"/>
    <w:rsid w:val="00B4100C"/>
    <w:rsid w:val="00B50D87"/>
    <w:rsid w:val="00B62584"/>
    <w:rsid w:val="00B67AC8"/>
    <w:rsid w:val="00B724AC"/>
    <w:rsid w:val="00B72EC8"/>
    <w:rsid w:val="00B75AF0"/>
    <w:rsid w:val="00B777EE"/>
    <w:rsid w:val="00B81CDA"/>
    <w:rsid w:val="00B93A87"/>
    <w:rsid w:val="00B9446E"/>
    <w:rsid w:val="00BA00E0"/>
    <w:rsid w:val="00BA1234"/>
    <w:rsid w:val="00BA22A5"/>
    <w:rsid w:val="00BB3C95"/>
    <w:rsid w:val="00BD4107"/>
    <w:rsid w:val="00BF50E5"/>
    <w:rsid w:val="00C065DD"/>
    <w:rsid w:val="00C13DC2"/>
    <w:rsid w:val="00C1410F"/>
    <w:rsid w:val="00C17AB0"/>
    <w:rsid w:val="00C20D30"/>
    <w:rsid w:val="00C220A9"/>
    <w:rsid w:val="00C2235E"/>
    <w:rsid w:val="00C23435"/>
    <w:rsid w:val="00C30CCE"/>
    <w:rsid w:val="00C312CE"/>
    <w:rsid w:val="00C37F84"/>
    <w:rsid w:val="00C40A3B"/>
    <w:rsid w:val="00C47146"/>
    <w:rsid w:val="00C51BED"/>
    <w:rsid w:val="00C53471"/>
    <w:rsid w:val="00C57F95"/>
    <w:rsid w:val="00C60361"/>
    <w:rsid w:val="00C62D91"/>
    <w:rsid w:val="00C64303"/>
    <w:rsid w:val="00C65242"/>
    <w:rsid w:val="00C66C4A"/>
    <w:rsid w:val="00C74CEB"/>
    <w:rsid w:val="00C92404"/>
    <w:rsid w:val="00C946BE"/>
    <w:rsid w:val="00C947FB"/>
    <w:rsid w:val="00CA07D0"/>
    <w:rsid w:val="00CA4F20"/>
    <w:rsid w:val="00CA55EE"/>
    <w:rsid w:val="00CB2CEA"/>
    <w:rsid w:val="00CB369C"/>
    <w:rsid w:val="00CC1BD6"/>
    <w:rsid w:val="00CD014E"/>
    <w:rsid w:val="00CD0A35"/>
    <w:rsid w:val="00CD1C7E"/>
    <w:rsid w:val="00CE2465"/>
    <w:rsid w:val="00CE4149"/>
    <w:rsid w:val="00CE76E7"/>
    <w:rsid w:val="00CF018F"/>
    <w:rsid w:val="00CF12D7"/>
    <w:rsid w:val="00CF2430"/>
    <w:rsid w:val="00CF76E0"/>
    <w:rsid w:val="00D02370"/>
    <w:rsid w:val="00D0701B"/>
    <w:rsid w:val="00D21C42"/>
    <w:rsid w:val="00D2743B"/>
    <w:rsid w:val="00D278EB"/>
    <w:rsid w:val="00D302E5"/>
    <w:rsid w:val="00D508A9"/>
    <w:rsid w:val="00D5414E"/>
    <w:rsid w:val="00D612C5"/>
    <w:rsid w:val="00D61F1B"/>
    <w:rsid w:val="00D62F8E"/>
    <w:rsid w:val="00D76B90"/>
    <w:rsid w:val="00D80C85"/>
    <w:rsid w:val="00D812DE"/>
    <w:rsid w:val="00D815A3"/>
    <w:rsid w:val="00D82835"/>
    <w:rsid w:val="00D85978"/>
    <w:rsid w:val="00D953AD"/>
    <w:rsid w:val="00DA07A4"/>
    <w:rsid w:val="00DA48E1"/>
    <w:rsid w:val="00DA69BE"/>
    <w:rsid w:val="00DA7E5E"/>
    <w:rsid w:val="00DB5089"/>
    <w:rsid w:val="00DB5E8A"/>
    <w:rsid w:val="00DB6106"/>
    <w:rsid w:val="00DC2B55"/>
    <w:rsid w:val="00DC2EE9"/>
    <w:rsid w:val="00DC36FD"/>
    <w:rsid w:val="00DC4B73"/>
    <w:rsid w:val="00DD0D02"/>
    <w:rsid w:val="00DD22D3"/>
    <w:rsid w:val="00DE32DD"/>
    <w:rsid w:val="00E05DDB"/>
    <w:rsid w:val="00E1131B"/>
    <w:rsid w:val="00E13C8E"/>
    <w:rsid w:val="00E16F3C"/>
    <w:rsid w:val="00E22E60"/>
    <w:rsid w:val="00E42155"/>
    <w:rsid w:val="00E4251F"/>
    <w:rsid w:val="00E42F70"/>
    <w:rsid w:val="00E45491"/>
    <w:rsid w:val="00E54C6D"/>
    <w:rsid w:val="00E559EA"/>
    <w:rsid w:val="00E61017"/>
    <w:rsid w:val="00E6262E"/>
    <w:rsid w:val="00E67781"/>
    <w:rsid w:val="00E67947"/>
    <w:rsid w:val="00E717EB"/>
    <w:rsid w:val="00E72099"/>
    <w:rsid w:val="00E73110"/>
    <w:rsid w:val="00E87774"/>
    <w:rsid w:val="00E93957"/>
    <w:rsid w:val="00EA3C5F"/>
    <w:rsid w:val="00EB1961"/>
    <w:rsid w:val="00EB2CB2"/>
    <w:rsid w:val="00EC071B"/>
    <w:rsid w:val="00EC2BBF"/>
    <w:rsid w:val="00ED760F"/>
    <w:rsid w:val="00EE005E"/>
    <w:rsid w:val="00EE12C5"/>
    <w:rsid w:val="00EE32C7"/>
    <w:rsid w:val="00EE56F3"/>
    <w:rsid w:val="00EF251C"/>
    <w:rsid w:val="00EF6AE5"/>
    <w:rsid w:val="00EF70CD"/>
    <w:rsid w:val="00F018A5"/>
    <w:rsid w:val="00F02F67"/>
    <w:rsid w:val="00F0352E"/>
    <w:rsid w:val="00F1029E"/>
    <w:rsid w:val="00F12616"/>
    <w:rsid w:val="00F33628"/>
    <w:rsid w:val="00F34005"/>
    <w:rsid w:val="00F47A56"/>
    <w:rsid w:val="00F500D6"/>
    <w:rsid w:val="00F51B85"/>
    <w:rsid w:val="00F57496"/>
    <w:rsid w:val="00F74C8B"/>
    <w:rsid w:val="00F8124E"/>
    <w:rsid w:val="00F86873"/>
    <w:rsid w:val="00F90A5A"/>
    <w:rsid w:val="00F90AE3"/>
    <w:rsid w:val="00F95DB3"/>
    <w:rsid w:val="00FA0D3E"/>
    <w:rsid w:val="00FA0D75"/>
    <w:rsid w:val="00FA2C51"/>
    <w:rsid w:val="00FB48BF"/>
    <w:rsid w:val="00FB5F80"/>
    <w:rsid w:val="00FC2180"/>
    <w:rsid w:val="00FC3271"/>
    <w:rsid w:val="00FC5589"/>
    <w:rsid w:val="00FC616B"/>
    <w:rsid w:val="00FD0D4F"/>
    <w:rsid w:val="00FD563B"/>
    <w:rsid w:val="00FD690E"/>
    <w:rsid w:val="00FE34E8"/>
    <w:rsid w:val="00FF0E2C"/>
    <w:rsid w:val="00FF0E72"/>
    <w:rsid w:val="00FF3B5D"/>
    <w:rsid w:val="00FF3F8B"/>
    <w:rsid w:val="00FF4033"/>
    <w:rsid w:val="00FF4A32"/>
    <w:rsid w:val="042FA69B"/>
    <w:rsid w:val="0DE5B1CD"/>
    <w:rsid w:val="18882D86"/>
    <w:rsid w:val="5458DD93"/>
    <w:rsid w:val="5713F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F5F23D"/>
  <w14:defaultImageDpi w14:val="32767"/>
  <w15:chartTrackingRefBased/>
  <w15:docId w15:val="{36B29491-25C9-421B-B17C-5F1580E2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hAnsi="Century Gothic"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35F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67C9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667C94"/>
    <w:pPr>
      <w:spacing w:before="100" w:beforeAutospacing="1" w:after="100"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B72EC8"/>
    <w:pPr>
      <w:ind w:left="720"/>
      <w:contextualSpacing/>
    </w:pPr>
  </w:style>
  <w:style w:type="paragraph" w:styleId="Header">
    <w:name w:val="header"/>
    <w:basedOn w:val="Normal"/>
    <w:link w:val="HeaderChar"/>
    <w:uiPriority w:val="99"/>
    <w:unhideWhenUsed/>
    <w:rsid w:val="00BB3C95"/>
    <w:pPr>
      <w:tabs>
        <w:tab w:val="center" w:pos="4513"/>
        <w:tab w:val="right" w:pos="9026"/>
      </w:tabs>
    </w:pPr>
  </w:style>
  <w:style w:type="character" w:styleId="HeaderChar" w:customStyle="1">
    <w:name w:val="Header Char"/>
    <w:basedOn w:val="DefaultParagraphFont"/>
    <w:link w:val="Header"/>
    <w:uiPriority w:val="99"/>
    <w:rsid w:val="00BB3C95"/>
  </w:style>
  <w:style w:type="paragraph" w:styleId="Footer">
    <w:name w:val="footer"/>
    <w:basedOn w:val="Normal"/>
    <w:link w:val="FooterChar"/>
    <w:uiPriority w:val="99"/>
    <w:unhideWhenUsed/>
    <w:rsid w:val="00BB3C95"/>
    <w:pPr>
      <w:tabs>
        <w:tab w:val="center" w:pos="4513"/>
        <w:tab w:val="right" w:pos="9026"/>
      </w:tabs>
    </w:pPr>
  </w:style>
  <w:style w:type="character" w:styleId="FooterChar" w:customStyle="1">
    <w:name w:val="Footer Char"/>
    <w:basedOn w:val="DefaultParagraphFont"/>
    <w:link w:val="Footer"/>
    <w:uiPriority w:val="99"/>
    <w:rsid w:val="00BB3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68040">
      <w:bodyDiv w:val="1"/>
      <w:marLeft w:val="0"/>
      <w:marRight w:val="0"/>
      <w:marTop w:val="0"/>
      <w:marBottom w:val="0"/>
      <w:divBdr>
        <w:top w:val="none" w:sz="0" w:space="0" w:color="auto"/>
        <w:left w:val="none" w:sz="0" w:space="0" w:color="auto"/>
        <w:bottom w:val="none" w:sz="0" w:space="0" w:color="auto"/>
        <w:right w:val="none" w:sz="0" w:space="0" w:color="auto"/>
      </w:divBdr>
    </w:div>
    <w:div w:id="374046318">
      <w:bodyDiv w:val="1"/>
      <w:marLeft w:val="0"/>
      <w:marRight w:val="0"/>
      <w:marTop w:val="0"/>
      <w:marBottom w:val="0"/>
      <w:divBdr>
        <w:top w:val="none" w:sz="0" w:space="0" w:color="auto"/>
        <w:left w:val="none" w:sz="0" w:space="0" w:color="auto"/>
        <w:bottom w:val="none" w:sz="0" w:space="0" w:color="auto"/>
        <w:right w:val="none" w:sz="0" w:space="0" w:color="auto"/>
      </w:divBdr>
    </w:div>
    <w:div w:id="389236204">
      <w:bodyDiv w:val="1"/>
      <w:marLeft w:val="0"/>
      <w:marRight w:val="0"/>
      <w:marTop w:val="0"/>
      <w:marBottom w:val="0"/>
      <w:divBdr>
        <w:top w:val="none" w:sz="0" w:space="0" w:color="auto"/>
        <w:left w:val="none" w:sz="0" w:space="0" w:color="auto"/>
        <w:bottom w:val="none" w:sz="0" w:space="0" w:color="auto"/>
        <w:right w:val="none" w:sz="0" w:space="0" w:color="auto"/>
      </w:divBdr>
    </w:div>
    <w:div w:id="783231713">
      <w:bodyDiv w:val="1"/>
      <w:marLeft w:val="0"/>
      <w:marRight w:val="0"/>
      <w:marTop w:val="0"/>
      <w:marBottom w:val="0"/>
      <w:divBdr>
        <w:top w:val="none" w:sz="0" w:space="0" w:color="auto"/>
        <w:left w:val="none" w:sz="0" w:space="0" w:color="auto"/>
        <w:bottom w:val="none" w:sz="0" w:space="0" w:color="auto"/>
        <w:right w:val="none" w:sz="0" w:space="0" w:color="auto"/>
      </w:divBdr>
    </w:div>
    <w:div w:id="997610261">
      <w:bodyDiv w:val="1"/>
      <w:marLeft w:val="0"/>
      <w:marRight w:val="0"/>
      <w:marTop w:val="0"/>
      <w:marBottom w:val="0"/>
      <w:divBdr>
        <w:top w:val="none" w:sz="0" w:space="0" w:color="auto"/>
        <w:left w:val="none" w:sz="0" w:space="0" w:color="auto"/>
        <w:bottom w:val="none" w:sz="0" w:space="0" w:color="auto"/>
        <w:right w:val="none" w:sz="0" w:space="0" w:color="auto"/>
      </w:divBdr>
    </w:div>
    <w:div w:id="1000233376">
      <w:bodyDiv w:val="1"/>
      <w:marLeft w:val="0"/>
      <w:marRight w:val="0"/>
      <w:marTop w:val="0"/>
      <w:marBottom w:val="0"/>
      <w:divBdr>
        <w:top w:val="none" w:sz="0" w:space="0" w:color="auto"/>
        <w:left w:val="none" w:sz="0" w:space="0" w:color="auto"/>
        <w:bottom w:val="none" w:sz="0" w:space="0" w:color="auto"/>
        <w:right w:val="none" w:sz="0" w:space="0" w:color="auto"/>
      </w:divBdr>
    </w:div>
    <w:div w:id="1226574354">
      <w:bodyDiv w:val="1"/>
      <w:marLeft w:val="0"/>
      <w:marRight w:val="0"/>
      <w:marTop w:val="0"/>
      <w:marBottom w:val="0"/>
      <w:divBdr>
        <w:top w:val="none" w:sz="0" w:space="0" w:color="auto"/>
        <w:left w:val="none" w:sz="0" w:space="0" w:color="auto"/>
        <w:bottom w:val="none" w:sz="0" w:space="0" w:color="auto"/>
        <w:right w:val="none" w:sz="0" w:space="0" w:color="auto"/>
      </w:divBdr>
    </w:div>
    <w:div w:id="1287809326">
      <w:bodyDiv w:val="1"/>
      <w:marLeft w:val="0"/>
      <w:marRight w:val="0"/>
      <w:marTop w:val="0"/>
      <w:marBottom w:val="0"/>
      <w:divBdr>
        <w:top w:val="none" w:sz="0" w:space="0" w:color="auto"/>
        <w:left w:val="none" w:sz="0" w:space="0" w:color="auto"/>
        <w:bottom w:val="none" w:sz="0" w:space="0" w:color="auto"/>
        <w:right w:val="none" w:sz="0" w:space="0" w:color="auto"/>
      </w:divBdr>
    </w:div>
    <w:div w:id="1702784754">
      <w:bodyDiv w:val="1"/>
      <w:marLeft w:val="0"/>
      <w:marRight w:val="0"/>
      <w:marTop w:val="0"/>
      <w:marBottom w:val="0"/>
      <w:divBdr>
        <w:top w:val="none" w:sz="0" w:space="0" w:color="auto"/>
        <w:left w:val="none" w:sz="0" w:space="0" w:color="auto"/>
        <w:bottom w:val="none" w:sz="0" w:space="0" w:color="auto"/>
        <w:right w:val="none" w:sz="0" w:space="0" w:color="auto"/>
      </w:divBdr>
    </w:div>
    <w:div w:id="1774010042">
      <w:bodyDiv w:val="1"/>
      <w:marLeft w:val="0"/>
      <w:marRight w:val="0"/>
      <w:marTop w:val="0"/>
      <w:marBottom w:val="0"/>
      <w:divBdr>
        <w:top w:val="none" w:sz="0" w:space="0" w:color="auto"/>
        <w:left w:val="none" w:sz="0" w:space="0" w:color="auto"/>
        <w:bottom w:val="none" w:sz="0" w:space="0" w:color="auto"/>
        <w:right w:val="none" w:sz="0" w:space="0" w:color="auto"/>
      </w:divBdr>
    </w:div>
    <w:div w:id="201217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322D917A977D84096E97DF6A26F3C81" ma:contentTypeVersion="8" ma:contentTypeDescription="Create a new document." ma:contentTypeScope="" ma:versionID="e5b14dc0cedd5d40261b4e6232d1d17c">
  <xsd:schema xmlns:xsd="http://www.w3.org/2001/XMLSchema" xmlns:xs="http://www.w3.org/2001/XMLSchema" xmlns:p="http://schemas.microsoft.com/office/2006/metadata/properties" xmlns:ns2="629f208f-e5ef-452a-863d-b9b4f51ab389" xmlns:ns3="6b71aa64-afe6-446d-a75b-0beded3b3876" targetNamespace="http://schemas.microsoft.com/office/2006/metadata/properties" ma:root="true" ma:fieldsID="e8ac770d27506a8ede76c35160d2050d" ns2:_="" ns3:_="">
    <xsd:import namespace="629f208f-e5ef-452a-863d-b9b4f51ab389"/>
    <xsd:import namespace="6b71aa64-afe6-446d-a75b-0beded3b38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f208f-e5ef-452a-863d-b9b4f51ab3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1aa64-afe6-446d-a75b-0beded3b38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0C817-DB67-4A84-BE1A-BDF0C712D962}">
  <ds:schemaRefs>
    <ds:schemaRef ds:uri="http://schemas.openxmlformats.org/officeDocument/2006/bibliography"/>
  </ds:schemaRefs>
</ds:datastoreItem>
</file>

<file path=customXml/itemProps2.xml><?xml version="1.0" encoding="utf-8"?>
<ds:datastoreItem xmlns:ds="http://schemas.openxmlformats.org/officeDocument/2006/customXml" ds:itemID="{B137AE3C-DB2E-48AD-81CF-F8AAC1051508}"/>
</file>

<file path=customXml/itemProps3.xml><?xml version="1.0" encoding="utf-8"?>
<ds:datastoreItem xmlns:ds="http://schemas.openxmlformats.org/officeDocument/2006/customXml" ds:itemID="{30B80D13-304D-4AB2-B1C7-A2E4252599F5}"/>
</file>

<file path=customXml/itemProps4.xml><?xml version="1.0" encoding="utf-8"?>
<ds:datastoreItem xmlns:ds="http://schemas.openxmlformats.org/officeDocument/2006/customXml" ds:itemID="{E44F07FA-9062-40BD-A03F-854C63D3D22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Milan Jayasuriya</dc:creator>
  <keywords/>
  <dc:description/>
  <lastModifiedBy>Elaine Jenkins</lastModifiedBy>
  <revision>68</revision>
  <dcterms:created xsi:type="dcterms:W3CDTF">2025-07-17T11:03:00.0000000Z</dcterms:created>
  <dcterms:modified xsi:type="dcterms:W3CDTF">2025-09-30T15:23:55.5525785Z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0x010100C322D917A977D84096E97DF6A26F3C81</vt:lpwstr>
  </property>
</Properties>
</file>